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5A71A" w14:textId="26813AED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4F8D1CD" wp14:editId="7E33DBB9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84D36" w14:textId="77777777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AF6F65F" w14:textId="77777777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F5667C4" w14:textId="77777777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0D78819" w14:textId="77777777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078CDBE9" w14:textId="77777777" w:rsidR="00CF1374" w:rsidRDefault="00CF1374" w:rsidP="00CF1374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1DD2F4B" w14:textId="77777777" w:rsidR="00CF1374" w:rsidRPr="005B3223" w:rsidRDefault="00CF1374" w:rsidP="00CF1374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5D6C2C2E" w14:textId="77777777" w:rsidR="00CF1374" w:rsidRPr="005B3223" w:rsidRDefault="00CF1374" w:rsidP="00CF1374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19E7DC0C" w14:textId="77777777" w:rsidR="00CF1374" w:rsidRPr="005B3223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EF16B15" w14:textId="77777777" w:rsidR="00CF1374" w:rsidRPr="005B3223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EA603B5" w14:textId="77777777" w:rsidR="00CF1374" w:rsidRPr="005B3223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1E912FF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8A64C0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4808BA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836C10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D566E5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4D94B29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4F255A5B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70835A4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FEB396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063C67A0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56600857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3D2CD9AE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A7CD83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840A9B" w14:textId="3A8C4F99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F1374">
        <w:rPr>
          <w:rFonts w:ascii="Times New Roman" w:hAnsi="Times New Roman"/>
          <w:b/>
          <w:bCs/>
          <w:sz w:val="28"/>
          <w:szCs w:val="28"/>
        </w:rPr>
        <w:t>ДИЗАЙНЕР ОДЕЖДЫ</w:t>
      </w:r>
    </w:p>
    <w:p w14:paraId="0097CB6E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63FCBF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8E417A9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6C7F64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6006BA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EF00E4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01CCD8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1C6625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875936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760FD5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4A4675" w14:textId="33D6613F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5D7E5C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7DB572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A6A011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3579B37" w14:textId="77777777" w:rsidR="00CF1374" w:rsidRPr="005B3223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02EA9488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7C50C925" w14:textId="77777777" w:rsidR="00CF1374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99E3290" w14:textId="32BAE965" w:rsidR="00CF1374" w:rsidRPr="00CF1374" w:rsidRDefault="00CF1374">
      <w:pPr>
        <w:pStyle w:val="11"/>
        <w:rPr>
          <w:rFonts w:asciiTheme="minorHAnsi" w:eastAsiaTheme="minorEastAsia" w:hAnsiTheme="minorHAnsi" w:cstheme="minorBidi"/>
        </w:rPr>
      </w:pPr>
      <w:r w:rsidRPr="00CF1374">
        <w:rPr>
          <w:b/>
          <w:bCs/>
          <w:color w:val="000000"/>
          <w:sz w:val="36"/>
          <w:szCs w:val="36"/>
        </w:rPr>
        <w:fldChar w:fldCharType="begin"/>
      </w:r>
      <w:r w:rsidRPr="00CF1374">
        <w:rPr>
          <w:b/>
          <w:bCs/>
          <w:color w:val="000000"/>
          <w:sz w:val="36"/>
          <w:szCs w:val="36"/>
        </w:rPr>
        <w:instrText xml:space="preserve"> TOC \o "1-1" \h \z \u </w:instrText>
      </w:r>
      <w:r w:rsidRPr="00CF1374">
        <w:rPr>
          <w:b/>
          <w:bCs/>
          <w:color w:val="000000"/>
          <w:sz w:val="36"/>
          <w:szCs w:val="36"/>
        </w:rPr>
        <w:fldChar w:fldCharType="separate"/>
      </w:r>
      <w:hyperlink w:anchor="_Toc114762035" w:history="1">
        <w:r w:rsidRPr="00CF1374">
          <w:rPr>
            <w:rStyle w:val="a5"/>
            <w:sz w:val="28"/>
            <w:szCs w:val="28"/>
          </w:rPr>
          <w:t>1. Паспорт программы профессиональной пробы</w:t>
        </w:r>
        <w:r w:rsidRPr="00CF1374">
          <w:rPr>
            <w:webHidden/>
            <w:sz w:val="28"/>
            <w:szCs w:val="28"/>
          </w:rPr>
          <w:tab/>
        </w:r>
        <w:r w:rsidRPr="00CF1374">
          <w:rPr>
            <w:webHidden/>
            <w:sz w:val="28"/>
            <w:szCs w:val="28"/>
          </w:rPr>
          <w:fldChar w:fldCharType="begin"/>
        </w:r>
        <w:r w:rsidRPr="00CF1374">
          <w:rPr>
            <w:webHidden/>
            <w:sz w:val="28"/>
            <w:szCs w:val="28"/>
          </w:rPr>
          <w:instrText xml:space="preserve"> PAGEREF _Toc114762035 \h </w:instrText>
        </w:r>
        <w:r w:rsidRPr="00CF1374">
          <w:rPr>
            <w:webHidden/>
            <w:sz w:val="28"/>
            <w:szCs w:val="28"/>
          </w:rPr>
        </w:r>
        <w:r w:rsidRPr="00CF1374">
          <w:rPr>
            <w:webHidden/>
            <w:sz w:val="28"/>
            <w:szCs w:val="28"/>
          </w:rPr>
          <w:fldChar w:fldCharType="separate"/>
        </w:r>
        <w:r w:rsidRPr="00CF1374">
          <w:rPr>
            <w:webHidden/>
            <w:sz w:val="28"/>
            <w:szCs w:val="28"/>
          </w:rPr>
          <w:t>3</w:t>
        </w:r>
        <w:r w:rsidRPr="00CF1374">
          <w:rPr>
            <w:webHidden/>
            <w:sz w:val="28"/>
            <w:szCs w:val="28"/>
          </w:rPr>
          <w:fldChar w:fldCharType="end"/>
        </w:r>
      </w:hyperlink>
    </w:p>
    <w:p w14:paraId="35068053" w14:textId="78326360" w:rsidR="00CF1374" w:rsidRPr="00CF1374" w:rsidRDefault="004F3173">
      <w:pPr>
        <w:pStyle w:val="11"/>
        <w:rPr>
          <w:rFonts w:asciiTheme="minorHAnsi" w:eastAsiaTheme="minorEastAsia" w:hAnsiTheme="minorHAnsi" w:cstheme="minorBidi"/>
        </w:rPr>
      </w:pPr>
      <w:hyperlink w:anchor="_Toc114762036" w:history="1">
        <w:r w:rsidR="00CF1374" w:rsidRPr="00CF1374">
          <w:rPr>
            <w:rStyle w:val="a5"/>
            <w:sz w:val="28"/>
            <w:szCs w:val="28"/>
          </w:rPr>
          <w:t>2. Содержание программы</w:t>
        </w:r>
        <w:r w:rsidR="00CF1374" w:rsidRPr="00CF1374">
          <w:rPr>
            <w:webHidden/>
            <w:sz w:val="28"/>
            <w:szCs w:val="28"/>
          </w:rPr>
          <w:tab/>
        </w:r>
        <w:r w:rsidR="00CF1374" w:rsidRPr="00CF1374">
          <w:rPr>
            <w:webHidden/>
            <w:sz w:val="28"/>
            <w:szCs w:val="28"/>
          </w:rPr>
          <w:fldChar w:fldCharType="begin"/>
        </w:r>
        <w:r w:rsidR="00CF1374" w:rsidRPr="00CF1374">
          <w:rPr>
            <w:webHidden/>
            <w:sz w:val="28"/>
            <w:szCs w:val="28"/>
          </w:rPr>
          <w:instrText xml:space="preserve"> PAGEREF _Toc114762036 \h </w:instrText>
        </w:r>
        <w:r w:rsidR="00CF1374" w:rsidRPr="00CF1374">
          <w:rPr>
            <w:webHidden/>
            <w:sz w:val="28"/>
            <w:szCs w:val="28"/>
          </w:rPr>
        </w:r>
        <w:r w:rsidR="00CF1374" w:rsidRPr="00CF1374">
          <w:rPr>
            <w:webHidden/>
            <w:sz w:val="28"/>
            <w:szCs w:val="28"/>
          </w:rPr>
          <w:fldChar w:fldCharType="separate"/>
        </w:r>
        <w:r w:rsidR="00CF1374" w:rsidRPr="00CF1374">
          <w:rPr>
            <w:webHidden/>
            <w:sz w:val="28"/>
            <w:szCs w:val="28"/>
          </w:rPr>
          <w:t>3</w:t>
        </w:r>
        <w:r w:rsidR="00CF1374" w:rsidRPr="00CF1374">
          <w:rPr>
            <w:webHidden/>
            <w:sz w:val="28"/>
            <w:szCs w:val="28"/>
          </w:rPr>
          <w:fldChar w:fldCharType="end"/>
        </w:r>
      </w:hyperlink>
    </w:p>
    <w:p w14:paraId="5575CAF7" w14:textId="715A1812" w:rsidR="00CF1374" w:rsidRPr="00CF1374" w:rsidRDefault="004F3173">
      <w:pPr>
        <w:pStyle w:val="11"/>
        <w:rPr>
          <w:rFonts w:asciiTheme="minorHAnsi" w:eastAsiaTheme="minorEastAsia" w:hAnsiTheme="minorHAnsi" w:cstheme="minorBidi"/>
        </w:rPr>
      </w:pPr>
      <w:hyperlink w:anchor="_Toc114762037" w:history="1">
        <w:r w:rsidR="00CF1374" w:rsidRPr="00CF1374">
          <w:rPr>
            <w:rStyle w:val="a5"/>
            <w:sz w:val="28"/>
            <w:szCs w:val="28"/>
          </w:rPr>
          <w:t>3. Инфраструктурный лист</w:t>
        </w:r>
        <w:r w:rsidR="00CF1374" w:rsidRPr="00CF1374">
          <w:rPr>
            <w:webHidden/>
            <w:sz w:val="28"/>
            <w:szCs w:val="28"/>
          </w:rPr>
          <w:tab/>
        </w:r>
        <w:r w:rsidR="00CF1374" w:rsidRPr="00CF1374">
          <w:rPr>
            <w:webHidden/>
            <w:sz w:val="28"/>
            <w:szCs w:val="28"/>
          </w:rPr>
          <w:fldChar w:fldCharType="begin"/>
        </w:r>
        <w:r w:rsidR="00CF1374" w:rsidRPr="00CF1374">
          <w:rPr>
            <w:webHidden/>
            <w:sz w:val="28"/>
            <w:szCs w:val="28"/>
          </w:rPr>
          <w:instrText xml:space="preserve"> PAGEREF _Toc114762037 \h </w:instrText>
        </w:r>
        <w:r w:rsidR="00CF1374" w:rsidRPr="00CF1374">
          <w:rPr>
            <w:webHidden/>
            <w:sz w:val="28"/>
            <w:szCs w:val="28"/>
          </w:rPr>
        </w:r>
        <w:r w:rsidR="00CF1374" w:rsidRPr="00CF1374">
          <w:rPr>
            <w:webHidden/>
            <w:sz w:val="28"/>
            <w:szCs w:val="28"/>
          </w:rPr>
          <w:fldChar w:fldCharType="separate"/>
        </w:r>
        <w:r w:rsidR="00CF1374" w:rsidRPr="00CF1374">
          <w:rPr>
            <w:webHidden/>
            <w:sz w:val="28"/>
            <w:szCs w:val="28"/>
          </w:rPr>
          <w:t>6</w:t>
        </w:r>
        <w:r w:rsidR="00CF1374" w:rsidRPr="00CF1374">
          <w:rPr>
            <w:webHidden/>
            <w:sz w:val="28"/>
            <w:szCs w:val="28"/>
          </w:rPr>
          <w:fldChar w:fldCharType="end"/>
        </w:r>
      </w:hyperlink>
    </w:p>
    <w:p w14:paraId="22F84544" w14:textId="383707EB" w:rsidR="00CF1374" w:rsidRPr="00CF1374" w:rsidRDefault="004F3173">
      <w:pPr>
        <w:pStyle w:val="11"/>
        <w:rPr>
          <w:rFonts w:asciiTheme="minorHAnsi" w:eastAsiaTheme="minorEastAsia" w:hAnsiTheme="minorHAnsi" w:cstheme="minorBidi"/>
        </w:rPr>
      </w:pPr>
      <w:hyperlink w:anchor="_Toc114762038" w:history="1">
        <w:r w:rsidR="00CF1374" w:rsidRPr="00CF1374">
          <w:rPr>
            <w:rStyle w:val="a5"/>
            <w:sz w:val="28"/>
            <w:szCs w:val="28"/>
          </w:rPr>
          <w:t>4. Приложение и дополнения</w:t>
        </w:r>
        <w:r w:rsidR="00CF1374" w:rsidRPr="00CF1374">
          <w:rPr>
            <w:webHidden/>
            <w:sz w:val="28"/>
            <w:szCs w:val="28"/>
          </w:rPr>
          <w:tab/>
        </w:r>
        <w:r w:rsidR="00CF1374" w:rsidRPr="00CF1374">
          <w:rPr>
            <w:webHidden/>
            <w:sz w:val="28"/>
            <w:szCs w:val="28"/>
          </w:rPr>
          <w:fldChar w:fldCharType="begin"/>
        </w:r>
        <w:r w:rsidR="00CF1374" w:rsidRPr="00CF1374">
          <w:rPr>
            <w:webHidden/>
            <w:sz w:val="28"/>
            <w:szCs w:val="28"/>
          </w:rPr>
          <w:instrText xml:space="preserve"> PAGEREF _Toc114762038 \h </w:instrText>
        </w:r>
        <w:r w:rsidR="00CF1374" w:rsidRPr="00CF1374">
          <w:rPr>
            <w:webHidden/>
            <w:sz w:val="28"/>
            <w:szCs w:val="28"/>
          </w:rPr>
        </w:r>
        <w:r w:rsidR="00CF1374" w:rsidRPr="00CF1374">
          <w:rPr>
            <w:webHidden/>
            <w:sz w:val="28"/>
            <w:szCs w:val="28"/>
          </w:rPr>
          <w:fldChar w:fldCharType="separate"/>
        </w:r>
        <w:r w:rsidR="00CF1374" w:rsidRPr="00CF1374">
          <w:rPr>
            <w:webHidden/>
            <w:sz w:val="28"/>
            <w:szCs w:val="28"/>
          </w:rPr>
          <w:t>6</w:t>
        </w:r>
        <w:r w:rsidR="00CF1374" w:rsidRPr="00CF1374">
          <w:rPr>
            <w:webHidden/>
            <w:sz w:val="28"/>
            <w:szCs w:val="28"/>
          </w:rPr>
          <w:fldChar w:fldCharType="end"/>
        </w:r>
      </w:hyperlink>
    </w:p>
    <w:p w14:paraId="33045255" w14:textId="29860BE2" w:rsidR="00CF1374" w:rsidRPr="005B3223" w:rsidRDefault="00CF1374" w:rsidP="00CF1374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1374">
        <w:rPr>
          <w:rFonts w:ascii="Times New Roman" w:hAnsi="Times New Roman"/>
          <w:b/>
          <w:bCs/>
          <w:color w:val="000000"/>
          <w:sz w:val="36"/>
          <w:szCs w:val="36"/>
        </w:rPr>
        <w:fldChar w:fldCharType="end"/>
      </w:r>
    </w:p>
    <w:p w14:paraId="742B6205" w14:textId="47D75388" w:rsidR="00E648DA" w:rsidRPr="00CF1374" w:rsidRDefault="00CF1374" w:rsidP="00CF1374">
      <w:pPr>
        <w:pStyle w:val="1"/>
      </w:pPr>
      <w:r>
        <w:br w:type="page"/>
      </w:r>
      <w:bookmarkStart w:id="1" w:name="_Toc114762035"/>
      <w:bookmarkEnd w:id="0"/>
      <w:r w:rsidR="00E648DA" w:rsidRPr="00CF1374">
        <w:lastRenderedPageBreak/>
        <w:t>1. Паспорт программы профессиональной пробы</w:t>
      </w:r>
      <w:bookmarkEnd w:id="1"/>
    </w:p>
    <w:p w14:paraId="3F5C5E4A" w14:textId="77777777" w:rsidR="00E648DA" w:rsidRPr="00E648DA" w:rsidRDefault="00E648DA" w:rsidP="00B02F7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среда: креативная</w:t>
      </w:r>
    </w:p>
    <w:p w14:paraId="559A1C1E" w14:textId="77777777" w:rsidR="00E648DA" w:rsidRDefault="00E648DA" w:rsidP="00B02F7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профессионального направления: дизайнер одежды</w:t>
      </w:r>
    </w:p>
    <w:p w14:paraId="502DD270" w14:textId="77777777" w:rsidR="00823C3B" w:rsidRPr="00E648DA" w:rsidRDefault="00823C3B" w:rsidP="00823C3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программы: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Дагмара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Аскеровна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., преподаватель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AB02FC" w14:textId="66412383" w:rsidR="00823C3B" w:rsidRDefault="00823C3B" w:rsidP="00B02F7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31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Контакты:</w:t>
      </w:r>
      <w:r w:rsidRPr="00823C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Республика Дагестан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г.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Хасавюрт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1537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hasrksu@mail.ru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89285459662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9FD3F92" w14:textId="5E52D59F" w:rsidR="00823C3B" w:rsidRPr="004544CC" w:rsidRDefault="00823C3B" w:rsidP="00B02F70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2" w:name="_GoBack"/>
      <w:r w:rsidRPr="004F31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544CC"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ГБПОУ РД «Колледж сферы услуг», Республика Дагестан, город Хасавюрт, улица Махачкалинское шоссе, 1А, Республика Дагестан, город Южно-Сухокумск, улица </w:t>
      </w:r>
      <w:proofErr w:type="spellStart"/>
      <w:r w:rsidR="004544CC"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М.Горького</w:t>
      </w:r>
      <w:proofErr w:type="spellEnd"/>
      <w:r w:rsidR="004544CC"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2</w:t>
      </w:r>
    </w:p>
    <w:bookmarkEnd w:id="2"/>
    <w:p w14:paraId="636BC141" w14:textId="6BFC41DD" w:rsidR="00E648DA" w:rsidRPr="00E648DA" w:rsidRDefault="00E648DA" w:rsidP="00E648DA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7E1C3D0" w14:textId="77777777" w:rsidR="00E648DA" w:rsidRPr="00E648DA" w:rsidRDefault="00E648DA" w:rsidP="00E648D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18"/>
        <w:gridCol w:w="1417"/>
        <w:gridCol w:w="1418"/>
        <w:gridCol w:w="1701"/>
        <w:gridCol w:w="3300"/>
      </w:tblGrid>
      <w:tr w:rsidR="00E648DA" w:rsidRPr="00E648DA" w14:paraId="49F667A5" w14:textId="77777777" w:rsidTr="008118EF">
        <w:trPr>
          <w:trHeight w:val="553"/>
        </w:trPr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1DD4C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3AB8B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Формат проведения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89B96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583CA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Возрастная категория</w:t>
            </w:r>
          </w:p>
        </w:tc>
        <w:tc>
          <w:tcPr>
            <w:tcW w:w="33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9BFF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Доступность для участников с ОВЗ</w:t>
            </w:r>
          </w:p>
        </w:tc>
      </w:tr>
      <w:tr w:rsidR="00E648DA" w:rsidRPr="00E648DA" w14:paraId="4CAD4BFF" w14:textId="77777777" w:rsidTr="008118EF">
        <w:trPr>
          <w:trHeight w:val="345"/>
        </w:trPr>
        <w:tc>
          <w:tcPr>
            <w:tcW w:w="15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2EEE6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3ABBE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08F16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минут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E0A86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 класс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66DC0" w14:textId="77777777" w:rsidR="00E648DA" w:rsidRPr="00E648DA" w:rsidRDefault="00E648DA" w:rsidP="00E648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школьников с ОВЗ и инвалидностью не предполагается</w:t>
            </w:r>
          </w:p>
        </w:tc>
      </w:tr>
    </w:tbl>
    <w:p w14:paraId="2F49492F" w14:textId="77777777" w:rsidR="00E648DA" w:rsidRPr="00CF1374" w:rsidRDefault="00E648DA" w:rsidP="00CF1374">
      <w:pPr>
        <w:pStyle w:val="1"/>
      </w:pPr>
      <w:bookmarkStart w:id="3" w:name="_Toc114762036"/>
      <w:r w:rsidRPr="00CF1374">
        <w:t>2. Содержание программы</w:t>
      </w:r>
      <w:bookmarkEnd w:id="3"/>
    </w:p>
    <w:p w14:paraId="298957DB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(10 мин)</w:t>
      </w:r>
    </w:p>
    <w:p w14:paraId="14FC46DA" w14:textId="77777777" w:rsidR="00E648DA" w:rsidRPr="00E648DA" w:rsidRDefault="00E648DA" w:rsidP="00E648D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Краткое описание профессионального направления.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Направление деятельности – специалист легкой промышленности, занимающийся проектированием и созданием швейных изделий. В сферу профессиональной деятельности дизайнера одежды входит также разработка концепций коллекций одежды, подбор тканей и фурнитуры, составление технической документации, сопровождающей производство одежды.</w:t>
      </w:r>
    </w:p>
    <w:p w14:paraId="2D36C7F4" w14:textId="77777777" w:rsidR="00E648DA" w:rsidRPr="00E648DA" w:rsidRDefault="00E648DA" w:rsidP="00E648D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 – сфера деятельности человека, продуктом которой является предметный мир. Дизайнер стремится сделать окружающие предметы не только технически целесообразными, но и удобными, красивыми. Дизайнер одежды занимается проектированием и созданием образов, соответствующих современным модным тенденциям. Сегодня дизайнер одежды – обширная специальность, которая включает в себя направления работы художника-модельера и конструктора, стилиста и имиджмейкера.</w:t>
      </w:r>
    </w:p>
    <w:p w14:paraId="29A19C4E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развитием промышленного способа изготовления вещей и массовым их потреблением, профессия дизайнера становится очень востребованной. Одним из направлений творческой проектной деятельности является дизайн одежды – искусство создания костюма, который соединяет в себе свойства как утилитарного комплекса, так и художественного произведения. Поэтому осуществление профессиональной пробы «Дизайнер одежды» позволит познакомить школьников не только с данной профессией, но и с целой современной востребованной на рынке труда профессиональной областью.</w:t>
      </w:r>
    </w:p>
    <w:p w14:paraId="37F62CCF" w14:textId="77777777" w:rsidR="00E648DA" w:rsidRPr="00E648DA" w:rsidRDefault="00E648DA" w:rsidP="00E648D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Место и перспективы профессионального направления в современной экономике региона, страны, мира. 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Мода – одно из сложных явлений современной жизни, которая ярко представляет социальный статус человека и призвана удовлетворять эстетические потребности людей самых разных социальных групп. Кроме того, мода оказывает 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большое влияние на мировую экономику, современное общество и окружающую среду. Современная модная индустрия представляет собой самостоятельный сектор экономики, включающий в себя производство и сбыт модных товаров (одежды, обуви, аксессуаров). Особенностями этого креативного сектора является крайний динамизм, быстрая скорость изменения всех процессов, жесткая конкуренция между модными брендами.</w:t>
      </w:r>
    </w:p>
    <w:p w14:paraId="7A21DE2F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Специалисты, владеющие компетенцией «Дизайнер одежды», могут профессионально реализовываться в работе предприятий легкой промышленности: проектно-конструкторских бюро, специализированных швейных предприятий, производственных швейных объединений; авторских студий дизайна и текстиля.</w:t>
      </w:r>
    </w:p>
    <w:p w14:paraId="00559AE1" w14:textId="77777777" w:rsidR="00E648DA" w:rsidRPr="00E648DA" w:rsidRDefault="00E648DA" w:rsidP="00E648D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Необходимые навыки и знания для овладения профессией.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 важные качества: работа дизайнера одежды требует как специальных навыков ее кройки и шитья, так и знания истории костюма, разных стилей и направлений. Обязательным компонентом профессиональной деятельности дизайнера одежды является творческий подход, хороший вкус, чувство меры и стиля. При работе с клиентом необходимо учитывать его пожелания, умение подчеркнуть достоинства его фигуры и внешности в целом и скрыть недостатки, подчеркнуть индивидуальность его характера, статус.</w:t>
      </w:r>
    </w:p>
    <w:p w14:paraId="6F234921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профессиональной деятельности дизайнера костюма заключается в гармоничном соединении различных аспектов творческой деятельности: эстетического и утилитарного. Дизайн одежды требует творческого мышления, знаний последних тенденций моды и оборудования. Участникам творческой пробы необходимо в дальнейшем развивать такие качества личности, как любознательность, креативность, концентрация внимания и стремление к развитию.</w:t>
      </w:r>
    </w:p>
    <w:p w14:paraId="37B97B50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1-2 интересных факта о профессиональном направлении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Общий объем глобального рынка одежды – ключевого модного товара – в настоящее время, по данным </w:t>
      </w:r>
      <w:proofErr w:type="spellStart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MarketLine</w:t>
      </w:r>
      <w:proofErr w:type="spellEnd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составляет порядка 1,4 трлн долларов (почти 2% мирового ВВП, согласно статистике Международного валютного фонда). По прогнозам, в ближайшей перспективе рынок будет расти на 4-5% в год. Среди макрорегионов в лидерах находится Азиатско-Тихоокеанский регион (37%), Северная Америка (23%) и Европа (23%). Лидерство азиатских стран, в частности Китая, объясняется массовым размещением производств, а также растущим внутренним спросом.</w:t>
      </w:r>
    </w:p>
    <w:p w14:paraId="61BC8BBF" w14:textId="77777777" w:rsidR="00E648DA" w:rsidRPr="00E648DA" w:rsidRDefault="00E648DA" w:rsidP="00E648D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Связь профессиональной пробы с реальной деятельностью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Выполнение эскиза модели одежды является важной и обязательной частью профессиональной деятельности, поэтому проба и оценка достигнутого результата помогут школьнику определиться со сферой интересов, имеющихся у него способностей и склонностей.</w:t>
      </w:r>
    </w:p>
    <w:p w14:paraId="1949F681" w14:textId="77777777" w:rsidR="00E648DA" w:rsidRPr="00E648DA" w:rsidRDefault="00E648DA" w:rsidP="00E648D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профессиональная проба предполагает погружение в терминологию профессии, увлечение учащихся примерами лучших произведений кутюрье и дизайнеров моды, актуальных разработок в области дизайна одежды. В ходе выполнения задания школьник сможет оценить свои навыки, заинтересоваться возможностями их развития в городе, регионе, получения профессионального образования в области дизайна.</w:t>
      </w:r>
    </w:p>
    <w:p w14:paraId="45827DB7" w14:textId="77777777" w:rsidR="00E648DA" w:rsidRPr="00E648DA" w:rsidRDefault="00E648DA" w:rsidP="00E648DA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1DC0EE" w14:textId="77777777" w:rsidR="00E648DA" w:rsidRPr="00E648DA" w:rsidRDefault="00E648DA" w:rsidP="00E648DA">
      <w:pPr>
        <w:spacing w:line="276" w:lineRule="auto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задачи (5 мин)</w:t>
      </w:r>
    </w:p>
    <w:p w14:paraId="227F3012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Постановка цели и задачи в рамках пробы</w:t>
      </w:r>
    </w:p>
    <w:p w14:paraId="0463F291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процессе выполнения профессиональной пробы обучающиеся получают общее представление о профессии «Дизайнер одежды»; знакомятся с качествами личности, необходимыми для работы в данной области, с трудностями профессиональной деятельности и ее привлекательными сторонами; получают информацию о формах профессионального обучения, о возможностях трудоустройства и профессионального роста.</w:t>
      </w:r>
    </w:p>
    <w:p w14:paraId="095D57DB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задания школьникам предлагается выполнить эскиз модели одежды методом «от пятна», дополнить изображение гелевыми ручками, развив идею от абстрактного изображения до подробно представленной модели одежды, головного убора, обуви и аксессуаров, являющихся частью ансамбля. Эскиз выполняется в смешанной технике, задание вариативно в возрастном и половом параметре модели, сезонности, наборе дополнений (головной убор, аксессуар и т.п.).</w:t>
      </w:r>
    </w:p>
    <w:p w14:paraId="5D00225B" w14:textId="77777777" w:rsidR="00E648DA" w:rsidRPr="00E648DA" w:rsidRDefault="00E648DA" w:rsidP="00E648DA">
      <w:pPr>
        <w:spacing w:before="160"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итогового результата, продукта</w:t>
      </w:r>
    </w:p>
    <w:p w14:paraId="6932E6EE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профессиональной пробы вставляют готовые эскизы в общей экспозиции, обмениваются впечатлениями, получают комментарии руководителя профессиональной пробы.</w:t>
      </w:r>
    </w:p>
    <w:p w14:paraId="60D22B8D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D9A0F" w14:textId="77777777" w:rsidR="00E648DA" w:rsidRPr="00E648DA" w:rsidRDefault="00E648DA" w:rsidP="00E648DA">
      <w:pPr>
        <w:spacing w:line="276" w:lineRule="auto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задания (55 мин)</w:t>
      </w:r>
    </w:p>
    <w:p w14:paraId="456C297C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Подробная инструкция по выполнению задания. 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листе бумаги формата А3 нанести акварельные краски в свободном порядке. После высыхания красок пофантазировать и увидеть в цветовых пятнах силуэт будущей модели, масштаб изображения, детали. Дополнить изображение в графической технике гелевыми ручками, проработав конструкции моделей, цветовое решение, детали. Также необходимо разработать название /девиз модели и включить шрифтовые элементы в общую композицию.</w:t>
      </w:r>
    </w:p>
    <w:p w14:paraId="61805396" w14:textId="77777777" w:rsidR="00E648DA" w:rsidRPr="00E648DA" w:rsidRDefault="00E648DA" w:rsidP="00E648DA">
      <w:pPr>
        <w:spacing w:before="160"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Рекомендации для наставника по организации процесса выполнения задания. 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Каждое занятие включает теоретический и практический блок, предполагающий эскизирование. Он предусматривает достаточно высокий уровень самостоятельности каждого участника. Руководителю </w:t>
      </w:r>
      <w:proofErr w:type="spellStart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профпробы</w:t>
      </w:r>
      <w:proofErr w:type="spellEnd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дать участникам не только теоретическую базу, но и сформировать их личностное отношение к полученным знаниям, а также научить применять эти знания в своей практической деятельности.</w:t>
      </w:r>
    </w:p>
    <w:p w14:paraId="13137DA8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стимулировать творчество участников пробы, помогая раскрепостить фантазию, подсказать возможные варианты дополнения модели головными уборами разных форм, подходящих по стилю, образу, сезонности.</w:t>
      </w:r>
    </w:p>
    <w:p w14:paraId="6DC8598A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практической работы представляет собой создание эскиза (</w:t>
      </w:r>
      <w:proofErr w:type="spellStart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модельерского</w:t>
      </w:r>
      <w:proofErr w:type="spellEnd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наброска) и дизайн (анализ костюма). В конце пробы организуется просмотр-презентация эскизов с аннотацией автора и обсуждением.</w:t>
      </w:r>
    </w:p>
    <w:p w14:paraId="3A1FF639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35C28B" w14:textId="77777777" w:rsidR="00E648DA" w:rsidRPr="00E648DA" w:rsidRDefault="00E648DA" w:rsidP="00E648DA">
      <w:pPr>
        <w:spacing w:line="276" w:lineRule="auto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Контроль, оценка и рефлексия (20 мин)</w:t>
      </w:r>
    </w:p>
    <w:p w14:paraId="64754688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Критерии успешного выполнения задания:</w:t>
      </w:r>
    </w:p>
    <w:p w14:paraId="021FA8F3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выразительность дизайн-решения;</w:t>
      </w:r>
    </w:p>
    <w:p w14:paraId="13A12814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стилистическое единство модели, головного убора, аксессуара;</w:t>
      </w:r>
    </w:p>
    <w:p w14:paraId="288B4AC8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техническое качество исполнения эскиза (аккуратность, отсутствие потертостей, уверенный штрих, понимание особенностей смешанной техники исполнения).</w:t>
      </w:r>
    </w:p>
    <w:p w14:paraId="02C09807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Степень соответствия каждому критерию оценивается от 0 до 10 баллов; максимальное количество баллов – 30.</w:t>
      </w:r>
    </w:p>
    <w:p w14:paraId="3194EEF4" w14:textId="77777777" w:rsidR="00E648DA" w:rsidRPr="00E648DA" w:rsidRDefault="00E648DA" w:rsidP="00E648DA">
      <w:pPr>
        <w:spacing w:before="160"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Рекомендации для наставника по контролю результата, процедуре оценки. 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первую очередь, необходимо обращать внимание на самостоятельность и оригинальность мышления участника пробы, стремление создать выразительный эскиз, пусть даже и содержащий ошибки в пропорциях, анатомии фигуры и др.</w:t>
      </w:r>
    </w:p>
    <w:p w14:paraId="399FD924" w14:textId="77777777" w:rsidR="00E648DA" w:rsidRPr="00E648DA" w:rsidRDefault="00E648DA" w:rsidP="00E648DA">
      <w:pPr>
        <w:spacing w:before="160"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Вопросы для рефлексии учащихся:</w:t>
      </w:r>
    </w:p>
    <w:p w14:paraId="445A0408" w14:textId="77777777" w:rsidR="00E648DA" w:rsidRPr="00E648DA" w:rsidRDefault="00E648DA" w:rsidP="00E648DA">
      <w:pPr>
        <w:spacing w:after="0" w:line="276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интересно ли вам было выполнять работу?</w:t>
      </w:r>
    </w:p>
    <w:p w14:paraId="4C598B76" w14:textId="77777777" w:rsidR="00E648DA" w:rsidRPr="00E648DA" w:rsidRDefault="00E648DA" w:rsidP="00E648DA">
      <w:pPr>
        <w:spacing w:after="0" w:line="276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хотелось ли вам попробовать выполнить задание еще раз, но по-другому?</w:t>
      </w:r>
    </w:p>
    <w:p w14:paraId="2247FE91" w14:textId="77777777" w:rsidR="00E648DA" w:rsidRPr="00E648DA" w:rsidRDefault="00E648DA" w:rsidP="00E648DA">
      <w:pPr>
        <w:spacing w:after="0" w:line="276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анализируя работы других ребят, узнали ли вы для себя новые приемы, научились ли необычным графическим приемам и т.д.?</w:t>
      </w:r>
    </w:p>
    <w:p w14:paraId="3EFDCC34" w14:textId="77777777" w:rsidR="00E648DA" w:rsidRPr="00CF1374" w:rsidRDefault="00E648DA" w:rsidP="00CF1374">
      <w:pPr>
        <w:pStyle w:val="1"/>
      </w:pPr>
      <w:r w:rsidRPr="00CF1374">
        <w:t xml:space="preserve"> </w:t>
      </w:r>
      <w:bookmarkStart w:id="4" w:name="_Toc114762037"/>
      <w:r w:rsidRPr="00CF1374">
        <w:t>3. Инфраструктурный лист</w:t>
      </w:r>
      <w:bookmarkEnd w:id="4"/>
    </w:p>
    <w:tbl>
      <w:tblPr>
        <w:tblStyle w:val="37"/>
        <w:tblW w:w="931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35"/>
        <w:gridCol w:w="3969"/>
        <w:gridCol w:w="851"/>
        <w:gridCol w:w="1559"/>
      </w:tblGrid>
      <w:tr w:rsidR="00E648DA" w:rsidRPr="00E648DA" w14:paraId="764141A2" w14:textId="77777777" w:rsidTr="008118EF">
        <w:trPr>
          <w:trHeight w:val="948"/>
        </w:trPr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FC454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B9167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5C973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E20FD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14:paraId="20444614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E648DA" w:rsidRPr="00E648DA" w14:paraId="557FF009" w14:textId="77777777" w:rsidTr="008118EF">
        <w:trPr>
          <w:trHeight w:val="536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FD1EC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Мультимедийный проектор с экраном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51E22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Стационарно установленный проектор с экраном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1B833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438B2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1CEBADE9" w14:textId="77777777" w:rsidTr="008118EF">
        <w:trPr>
          <w:trHeight w:val="581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86E59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Компьютер с программами </w:t>
            </w:r>
            <w:proofErr w:type="spellStart"/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Miсrosoft</w:t>
            </w:r>
            <w:proofErr w:type="spellEnd"/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Office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E2772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C1575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00991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1AAD28A9" w14:textId="77777777" w:rsidTr="008118EF">
        <w:trPr>
          <w:trHeight w:val="548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B79E5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ватман А3 (в листах)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00D26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заменить на любую плотную бумагу (например, акварельную)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5452C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B5EB5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5908482F" w14:textId="77777777" w:rsidTr="008118EF">
        <w:trPr>
          <w:trHeight w:val="673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DAC3D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Краски акварельные (12 цветов)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59FFD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78241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CCD2F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2A46F3C5" w14:textId="77777777" w:rsidTr="008118EF">
        <w:trPr>
          <w:trHeight w:val="273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61130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Карандаш графитный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E174F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1065E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E27BA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4F88EDD0" w14:textId="77777777" w:rsidTr="008118EF">
        <w:trPr>
          <w:trHeight w:val="549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2A74D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Кисть для акварели (пони, белка) № 10-14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933E7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8F35E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D3DCF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261C4503" w14:textId="77777777" w:rsidTr="008118EF">
        <w:trPr>
          <w:trHeight w:val="259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2691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C78FE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A8CD5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971B7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648DA" w:rsidRPr="00E648DA" w14:paraId="623564C9" w14:textId="77777777" w:rsidTr="008118EF">
        <w:trPr>
          <w:trHeight w:val="820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03B2A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Гелевые ручки в наборе (6-12 цветов)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A8124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обязательно должен включать черный цвет, а также красный, зеленый и синий цвета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91579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9A329" w14:textId="77777777" w:rsidR="00E648DA" w:rsidRPr="00E648DA" w:rsidRDefault="00E648DA" w:rsidP="00E648D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8DA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</w:tbl>
    <w:p w14:paraId="22AF5703" w14:textId="77777777" w:rsidR="00CF1374" w:rsidRDefault="00CF1374" w:rsidP="00CF1374">
      <w:pPr>
        <w:pStyle w:val="1"/>
      </w:pPr>
      <w:bookmarkStart w:id="5" w:name="_Toc114762038"/>
      <w:r w:rsidRPr="00910D75">
        <w:t>4. Приложение и дополнения</w:t>
      </w:r>
      <w:bookmarkEnd w:id="5"/>
    </w:p>
    <w:p w14:paraId="024A2CB2" w14:textId="77777777" w:rsidR="00E648DA" w:rsidRPr="00E648DA" w:rsidRDefault="00E648DA" w:rsidP="00E648DA">
      <w:pPr>
        <w:spacing w:before="240"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подготовительного этапа профессиональной пробы «Дизайнер одежды» требуется мастерская (кабинет либо аудитория), оснащенная:</w:t>
      </w:r>
    </w:p>
    <w:p w14:paraId="72A1517F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маркерной доской для показа руководителем </w:t>
      </w:r>
      <w:proofErr w:type="spellStart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профпробы</w:t>
      </w:r>
      <w:proofErr w:type="spellEnd"/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вариантов размещения эскиза в формате, записи терминов и формирования перечня элементов здания;</w:t>
      </w:r>
    </w:p>
    <w:p w14:paraId="31C0751E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мультимедийным проектором для демонстрации презентационного и иллюстративного материала;</w:t>
      </w:r>
    </w:p>
    <w:p w14:paraId="3F59D3BE" w14:textId="77777777" w:rsidR="00E648DA" w:rsidRPr="00E648DA" w:rsidRDefault="00E648DA" w:rsidP="00E648DA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рабочими местами обучающихся для конспектирования информации, выполнения творческого задания.</w:t>
      </w:r>
    </w:p>
    <w:p w14:paraId="741D03AD" w14:textId="77777777" w:rsidR="0091644C" w:rsidRDefault="0091644C"/>
    <w:sectPr w:rsidR="0091644C" w:rsidSect="0015371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53"/>
    <w:rsid w:val="0015371D"/>
    <w:rsid w:val="004544CC"/>
    <w:rsid w:val="004F3173"/>
    <w:rsid w:val="00823C3B"/>
    <w:rsid w:val="0091644C"/>
    <w:rsid w:val="00B02F70"/>
    <w:rsid w:val="00CF1374"/>
    <w:rsid w:val="00E648DA"/>
    <w:rsid w:val="00FC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814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CF1374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7">
    <w:name w:val="37"/>
    <w:basedOn w:val="a1"/>
    <w:rsid w:val="00E648DA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F1374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F1374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CF1374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CF1374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F1374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CF1374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7">
    <w:name w:val="37"/>
    <w:basedOn w:val="a1"/>
    <w:rsid w:val="00E648DA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F1374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F1374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CF1374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CF1374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F1374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Д.А</dc:creator>
  <cp:keywords/>
  <dc:description/>
  <cp:lastModifiedBy>Fedor</cp:lastModifiedBy>
  <cp:revision>8</cp:revision>
  <dcterms:created xsi:type="dcterms:W3CDTF">2022-09-13T08:53:00Z</dcterms:created>
  <dcterms:modified xsi:type="dcterms:W3CDTF">2022-09-26T14:59:00Z</dcterms:modified>
</cp:coreProperties>
</file>