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E81" w:rsidRDefault="00064E81" w:rsidP="00064E81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bookmarkStart w:id="0" w:name="_Toc110969462"/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7C5B657" wp14:editId="66F100C5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E81" w:rsidRDefault="00064E81" w:rsidP="00064E81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064E81" w:rsidRDefault="00064E81" w:rsidP="00064E81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064E81" w:rsidRDefault="00064E81" w:rsidP="00064E81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064E81" w:rsidRDefault="00064E81" w:rsidP="00064E81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064E81" w:rsidRDefault="00064E81" w:rsidP="00064E81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064E81" w:rsidRPr="005B3223" w:rsidRDefault="00064E81" w:rsidP="00064E81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:rsidR="00064E81" w:rsidRPr="005B3223" w:rsidRDefault="00064E81" w:rsidP="00064E81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064E81" w:rsidRPr="005B3223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64E81" w:rsidRPr="005B3223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64E81" w:rsidRPr="005B3223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64E81">
        <w:rPr>
          <w:rFonts w:ascii="Times New Roman" w:hAnsi="Times New Roman"/>
          <w:b/>
          <w:bCs/>
          <w:sz w:val="28"/>
          <w:szCs w:val="28"/>
        </w:rPr>
        <w:t>БУХГАЛТЕР</w:t>
      </w: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E81" w:rsidRPr="005B3223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:rsidR="00064E81" w:rsidRDefault="00064E81" w:rsidP="00064E81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64E81" w:rsidRPr="00064E81" w:rsidRDefault="00064E81">
      <w:pPr>
        <w:pStyle w:val="11"/>
        <w:rPr>
          <w:rFonts w:asciiTheme="minorHAnsi" w:eastAsiaTheme="minorEastAsia" w:hAnsiTheme="minorHAnsi" w:cstheme="minorBidi"/>
          <w:szCs w:val="22"/>
        </w:rPr>
      </w:pPr>
      <w:r w:rsidRPr="00064E81">
        <w:rPr>
          <w:b/>
          <w:bCs/>
          <w:color w:val="000000"/>
          <w:sz w:val="40"/>
          <w:szCs w:val="36"/>
        </w:rPr>
        <w:fldChar w:fldCharType="begin"/>
      </w:r>
      <w:r w:rsidRPr="00064E81">
        <w:rPr>
          <w:b/>
          <w:bCs/>
          <w:color w:val="000000"/>
          <w:sz w:val="40"/>
          <w:szCs w:val="36"/>
        </w:rPr>
        <w:instrText xml:space="preserve"> TOC \o "1-1" \h \z \u </w:instrText>
      </w:r>
      <w:r w:rsidRPr="00064E81">
        <w:rPr>
          <w:b/>
          <w:bCs/>
          <w:color w:val="000000"/>
          <w:sz w:val="40"/>
          <w:szCs w:val="36"/>
        </w:rPr>
        <w:fldChar w:fldCharType="separate"/>
      </w:r>
      <w:hyperlink w:anchor="_Toc115112706" w:history="1">
        <w:r w:rsidRPr="00064E81">
          <w:rPr>
            <w:rStyle w:val="a5"/>
            <w:sz w:val="28"/>
          </w:rPr>
          <w:t>1. Паспорт программы профессиональной пробы</w:t>
        </w:r>
        <w:r w:rsidRPr="00064E81">
          <w:rPr>
            <w:webHidden/>
            <w:sz w:val="28"/>
          </w:rPr>
          <w:tab/>
        </w:r>
        <w:r w:rsidRPr="00064E81">
          <w:rPr>
            <w:webHidden/>
            <w:sz w:val="28"/>
          </w:rPr>
          <w:fldChar w:fldCharType="begin"/>
        </w:r>
        <w:r w:rsidRPr="00064E81">
          <w:rPr>
            <w:webHidden/>
            <w:sz w:val="28"/>
          </w:rPr>
          <w:instrText xml:space="preserve"> PAGEREF _Toc115112706 \h </w:instrText>
        </w:r>
        <w:r w:rsidRPr="00064E81">
          <w:rPr>
            <w:webHidden/>
            <w:sz w:val="28"/>
          </w:rPr>
        </w:r>
        <w:r w:rsidRPr="00064E81">
          <w:rPr>
            <w:webHidden/>
            <w:sz w:val="28"/>
          </w:rPr>
          <w:fldChar w:fldCharType="separate"/>
        </w:r>
        <w:r w:rsidRPr="00064E81">
          <w:rPr>
            <w:webHidden/>
            <w:sz w:val="28"/>
          </w:rPr>
          <w:t>3</w:t>
        </w:r>
        <w:r w:rsidRPr="00064E81">
          <w:rPr>
            <w:webHidden/>
            <w:sz w:val="28"/>
          </w:rPr>
          <w:fldChar w:fldCharType="end"/>
        </w:r>
      </w:hyperlink>
    </w:p>
    <w:p w:rsidR="00064E81" w:rsidRPr="00064E81" w:rsidRDefault="00064E81">
      <w:pPr>
        <w:pStyle w:val="11"/>
        <w:rPr>
          <w:rFonts w:asciiTheme="minorHAnsi" w:eastAsiaTheme="minorEastAsia" w:hAnsiTheme="minorHAnsi" w:cstheme="minorBidi"/>
          <w:szCs w:val="22"/>
        </w:rPr>
      </w:pPr>
      <w:hyperlink w:anchor="_Toc115112707" w:history="1">
        <w:r w:rsidRPr="00064E81">
          <w:rPr>
            <w:rStyle w:val="a5"/>
            <w:sz w:val="28"/>
          </w:rPr>
          <w:t>2. Содержание программы</w:t>
        </w:r>
        <w:r w:rsidRPr="00064E81">
          <w:rPr>
            <w:webHidden/>
            <w:sz w:val="28"/>
          </w:rPr>
          <w:tab/>
        </w:r>
        <w:r w:rsidRPr="00064E81">
          <w:rPr>
            <w:webHidden/>
            <w:sz w:val="28"/>
          </w:rPr>
          <w:fldChar w:fldCharType="begin"/>
        </w:r>
        <w:r w:rsidRPr="00064E81">
          <w:rPr>
            <w:webHidden/>
            <w:sz w:val="28"/>
          </w:rPr>
          <w:instrText xml:space="preserve"> PAGEREF _Toc115112707 \h </w:instrText>
        </w:r>
        <w:r w:rsidRPr="00064E81">
          <w:rPr>
            <w:webHidden/>
            <w:sz w:val="28"/>
          </w:rPr>
        </w:r>
        <w:r w:rsidRPr="00064E81">
          <w:rPr>
            <w:webHidden/>
            <w:sz w:val="28"/>
          </w:rPr>
          <w:fldChar w:fldCharType="separate"/>
        </w:r>
        <w:r w:rsidRPr="00064E81">
          <w:rPr>
            <w:webHidden/>
            <w:sz w:val="28"/>
          </w:rPr>
          <w:t>3</w:t>
        </w:r>
        <w:r w:rsidRPr="00064E81">
          <w:rPr>
            <w:webHidden/>
            <w:sz w:val="28"/>
          </w:rPr>
          <w:fldChar w:fldCharType="end"/>
        </w:r>
      </w:hyperlink>
    </w:p>
    <w:p w:rsidR="00064E81" w:rsidRPr="00064E81" w:rsidRDefault="00064E81">
      <w:pPr>
        <w:pStyle w:val="11"/>
        <w:rPr>
          <w:rFonts w:asciiTheme="minorHAnsi" w:eastAsiaTheme="minorEastAsia" w:hAnsiTheme="minorHAnsi" w:cstheme="minorBidi"/>
          <w:szCs w:val="22"/>
        </w:rPr>
      </w:pPr>
      <w:hyperlink w:anchor="_Toc115112708" w:history="1">
        <w:r w:rsidRPr="00064E81">
          <w:rPr>
            <w:rStyle w:val="a5"/>
            <w:sz w:val="28"/>
          </w:rPr>
          <w:t>3. Инфраструктурный лист</w:t>
        </w:r>
        <w:r w:rsidRPr="00064E81">
          <w:rPr>
            <w:webHidden/>
            <w:sz w:val="28"/>
          </w:rPr>
          <w:tab/>
        </w:r>
        <w:r w:rsidRPr="00064E81">
          <w:rPr>
            <w:webHidden/>
            <w:sz w:val="28"/>
          </w:rPr>
          <w:fldChar w:fldCharType="begin"/>
        </w:r>
        <w:r w:rsidRPr="00064E81">
          <w:rPr>
            <w:webHidden/>
            <w:sz w:val="28"/>
          </w:rPr>
          <w:instrText xml:space="preserve"> PAGEREF _Toc115112708 \h </w:instrText>
        </w:r>
        <w:r w:rsidRPr="00064E81">
          <w:rPr>
            <w:webHidden/>
            <w:sz w:val="28"/>
          </w:rPr>
        </w:r>
        <w:r w:rsidRPr="00064E81">
          <w:rPr>
            <w:webHidden/>
            <w:sz w:val="28"/>
          </w:rPr>
          <w:fldChar w:fldCharType="separate"/>
        </w:r>
        <w:r w:rsidRPr="00064E81">
          <w:rPr>
            <w:webHidden/>
            <w:sz w:val="28"/>
          </w:rPr>
          <w:t>5</w:t>
        </w:r>
        <w:r w:rsidRPr="00064E81">
          <w:rPr>
            <w:webHidden/>
            <w:sz w:val="28"/>
          </w:rPr>
          <w:fldChar w:fldCharType="end"/>
        </w:r>
      </w:hyperlink>
    </w:p>
    <w:p w:rsidR="00064E81" w:rsidRDefault="00064E81" w:rsidP="00064E8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4E81">
        <w:rPr>
          <w:rFonts w:ascii="Times New Roman" w:hAnsi="Times New Roman"/>
          <w:b/>
          <w:bCs/>
          <w:color w:val="000000"/>
          <w:sz w:val="40"/>
          <w:szCs w:val="36"/>
        </w:rPr>
        <w:fldChar w:fldCharType="end"/>
      </w:r>
    </w:p>
    <w:p w:rsidR="00064E81" w:rsidRDefault="00064E81" w:rsidP="00064E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064E81" w:rsidRPr="00064E81" w:rsidRDefault="00064E81" w:rsidP="00064E81">
      <w:pPr>
        <w:pStyle w:val="1"/>
        <w:jc w:val="center"/>
      </w:pPr>
      <w:bookmarkStart w:id="1" w:name="_Toc115112706"/>
      <w:bookmarkEnd w:id="0"/>
      <w:r w:rsidRPr="00064E81">
        <w:lastRenderedPageBreak/>
        <w:t>1. Паспорт программы профессиональной пробы</w:t>
      </w:r>
      <w:bookmarkEnd w:id="1"/>
    </w:p>
    <w:p w:rsidR="00064E81" w:rsidRDefault="00064E81" w:rsidP="00064E8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Профессиональная среда: деловая</w:t>
      </w:r>
    </w:p>
    <w:p w:rsidR="00064E81" w:rsidRDefault="00064E81" w:rsidP="00064E8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Наименование профессионального направления: бухгалтер</w:t>
      </w:r>
    </w:p>
    <w:p w:rsidR="00C90398" w:rsidRDefault="00C90398" w:rsidP="00064E81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64E81" w:rsidRDefault="00064E81" w:rsidP="00064E81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2" w:name="_GoBack"/>
      <w:bookmarkEnd w:id="2"/>
      <w:r w:rsidRPr="00064E81">
        <w:rPr>
          <w:rFonts w:ascii="Times New Roman" w:eastAsia="Times New Roman" w:hAnsi="Times New Roman" w:cs="Times New Roman"/>
          <w:sz w:val="24"/>
          <w:szCs w:val="24"/>
        </w:rPr>
        <w:t xml:space="preserve">Площадка: ГБПОУ РД «Технический колледж имени Р.Н. </w:t>
      </w:r>
      <w:proofErr w:type="spellStart"/>
      <w:r w:rsidRPr="00064E81">
        <w:rPr>
          <w:rFonts w:ascii="Times New Roman" w:eastAsia="Times New Roman" w:hAnsi="Times New Roman" w:cs="Times New Roman"/>
          <w:sz w:val="24"/>
          <w:szCs w:val="24"/>
        </w:rPr>
        <w:t>Ашуралиева</w:t>
      </w:r>
      <w:proofErr w:type="spellEnd"/>
      <w:r w:rsidRPr="00064E81">
        <w:rPr>
          <w:rFonts w:ascii="Times New Roman" w:eastAsia="Times New Roman" w:hAnsi="Times New Roman" w:cs="Times New Roman"/>
          <w:sz w:val="24"/>
          <w:szCs w:val="24"/>
        </w:rPr>
        <w:t xml:space="preserve">», Республика Дагестан, г. Махачкала, пр. </w:t>
      </w:r>
      <w:proofErr w:type="spellStart"/>
      <w:r w:rsidRPr="00064E81">
        <w:rPr>
          <w:rFonts w:ascii="Times New Roman" w:eastAsia="Times New Roman" w:hAnsi="Times New Roman" w:cs="Times New Roman"/>
          <w:sz w:val="24"/>
          <w:szCs w:val="24"/>
        </w:rPr>
        <w:t>Гамидова</w:t>
      </w:r>
      <w:proofErr w:type="spellEnd"/>
      <w:r w:rsidRPr="00064E81">
        <w:rPr>
          <w:rFonts w:ascii="Times New Roman" w:eastAsia="Times New Roman" w:hAnsi="Times New Roman" w:cs="Times New Roman"/>
          <w:sz w:val="24"/>
          <w:szCs w:val="24"/>
        </w:rPr>
        <w:t>, Студенческий переулок, 3, корпус 2, Центр опережающей профессиональной подготовки</w:t>
      </w:r>
    </w:p>
    <w:tbl>
      <w:tblPr>
        <w:tblW w:w="9360" w:type="dxa"/>
        <w:tblInd w:w="-11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29"/>
        <w:gridCol w:w="1843"/>
        <w:gridCol w:w="1419"/>
        <w:gridCol w:w="1560"/>
        <w:gridCol w:w="2309"/>
      </w:tblGrid>
      <w:tr w:rsidR="00064E81" w:rsidTr="00064E81">
        <w:trPr>
          <w:trHeight w:val="587"/>
        </w:trPr>
        <w:tc>
          <w:tcPr>
            <w:tcW w:w="2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Формат проведения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Время проведения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Возрастная категория</w:t>
            </w:r>
          </w:p>
        </w:tc>
        <w:tc>
          <w:tcPr>
            <w:tcW w:w="2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Доступность для участников с ОВЗ</w:t>
            </w:r>
          </w:p>
        </w:tc>
      </w:tr>
      <w:tr w:rsidR="00064E81" w:rsidTr="00064E81">
        <w:trPr>
          <w:trHeight w:val="345"/>
        </w:trPr>
        <w:tc>
          <w:tcPr>
            <w:tcW w:w="22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Ознакомительный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8-9 классы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доступно</w:t>
            </w:r>
          </w:p>
        </w:tc>
      </w:tr>
    </w:tbl>
    <w:p w:rsidR="00064E81" w:rsidRPr="00064E81" w:rsidRDefault="00064E81" w:rsidP="00064E81">
      <w:pPr>
        <w:pStyle w:val="1"/>
        <w:jc w:val="center"/>
      </w:pPr>
      <w:bookmarkStart w:id="3" w:name="_Toc115112707"/>
      <w:r>
        <w:t>2. Содержание программы</w:t>
      </w:r>
      <w:bookmarkEnd w:id="3"/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Введение (5 мин)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Краткое описание профессионального направления.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Профессия бухгалтера – одна из древнейших и одна из самых распространенных. Бухгалтер – это специалист, в обязанности которого входит документальное ведение финансово-хозяйственного учета предприятия. Само слово «бухгалтер» возникло еще в конце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XV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века, когда в Римской империи был назначен первый представитель этой профессии. Оно происходит от немецкого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— «книга»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halter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— «держатель».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Обязанности бухгалтера могут отличаться в зависимости от участка работы. Но в основном в его задачи входит ведение финансовой документации компании, начисление заработной платы, подготовка и сдача отчетов в налоговую инспекцию и фонды. Бухгалтер проверяет достоверность полученной информации и контролирует соблюдение законности при расходовании денег.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Место и перспективы профессионального направления в современной экономике региона, страны, мира.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Эксперты уверяют: бухгалтеры востребованы в любые, даже кризисные времена, ведь именно эти специалисты: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всегда в курсе того, где можно достать деньги;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умеют работать с финансами и могут научить этому других;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правильно оценивают, что необходимо продать, а что – купить;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способны спланировать будущее компании, сделать верные прогнозы и вывести организацию даже из тупиковой ситуации.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Необходимые навыки и знания для овладения профессией.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Бухгалтер должен ориентироваться в цифрах, как рыба в воде, уметь оперировать финансовыми потоками, а также быстро и правильно считать. Кроме того, этот специалист должен знать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 зубок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» математику, основы экономики, статистики и финансов, трудовое и налоговое законодательство, законодательство в бухгалтерской сфере, основы экономики и аудита. Также предполагается умение работать на компьютере,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и в специализированных бухгалтерских программах. Люди этой профессии должны, прежде всего, обладать аналитическими способностями, хорошей памятью, быть аккуратными, организованными и терпеливыми, подходить к работе крайне ответственно. Ведь несвоевременная сдача отчета или малейшая ошибка в документе может привести к серьезным проблемам для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всей компании. Кроме того, бухгалтеру необходимы такие качества, как внимательность, скрупулезность и усидчивость, и он должен быть готов к монотонному труду.</w:t>
      </w:r>
    </w:p>
    <w:p w:rsidR="00064E81" w:rsidRDefault="00064E81" w:rsidP="00064E81">
      <w:pPr>
        <w:spacing w:before="160"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1-2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интересных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факта о профессиональном направлении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Учет возник вместе с человеческой цивилизацией 6000 лет тому назад, в тот момент, когда люди стали целенаправленно регистрировать факты хозяйственной жизни. Зарубки на деревьях, камни различных цветов, свитки папирусов были первыми техническими средствами, которые использовались для ведения учета. А привычная система учета, которую мы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используем по сей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день, была создана в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XV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веке. Создателем ее стал 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Пачоли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математик-итальянец. В 1710 году в России появилось слово «бухгалтер», сегодня же – оно знакомо каждому.</w:t>
      </w:r>
    </w:p>
    <w:p w:rsidR="00064E81" w:rsidRDefault="00064E81" w:rsidP="00064E81">
      <w:pPr>
        <w:spacing w:before="240"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Связь профессиональной пробы с реальной деятельностью</w:t>
      </w:r>
      <w:r>
        <w:rPr>
          <w:rFonts w:ascii="Times New Roman" w:eastAsia="Times New Roman" w:hAnsi="Times New Roman" w:cs="Times New Roman"/>
          <w:sz w:val="24"/>
          <w:szCs w:val="24"/>
        </w:rPr>
        <w:t>. Первичные расчетные и кассовые документы – основа деятельности бухгалтера.</w:t>
      </w:r>
    </w:p>
    <w:p w:rsidR="00064E81" w:rsidRDefault="00064E81" w:rsidP="00064E81">
      <w:pPr>
        <w:spacing w:before="240"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Постановка задачи (5 мин)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Постановка цели и задачи в рамках пробы</w:t>
      </w:r>
      <w:r>
        <w:rPr>
          <w:rFonts w:ascii="Times New Roman" w:eastAsia="Times New Roman" w:hAnsi="Times New Roman" w:cs="Times New Roman"/>
          <w:sz w:val="24"/>
          <w:szCs w:val="24"/>
        </w:rPr>
        <w:t>. Оформить первичные расчетные и кассовые документы, научиться заполнять реквизиты и вносить данные в бухгалтерские документы.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Демонстрация итогового результата, продукта.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Примеры заполненных бухгалтерских документов.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Выполнение задания (20 мин)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Подробная инструкция по выполнению задания: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составить приходный кассовый ордер, используя исходные данные, приведенные в таблице;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составить расходный кассовый ордер, используя исходные данные, приведенные в таблице;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оформить объявление на взнос наличными по установленной форме в соответствии с данными таблицы.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заполнить платежное поручение на основании данных, приведенных в таблице.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Рекомендации для наставника по организации процесса выполнения задания</w:t>
      </w:r>
      <w:r>
        <w:rPr>
          <w:rFonts w:ascii="Times New Roman" w:eastAsia="Times New Roman" w:hAnsi="Times New Roman" w:cs="Times New Roman"/>
          <w:sz w:val="24"/>
          <w:szCs w:val="24"/>
        </w:rPr>
        <w:t>. Ознакомить с методическими указаниями по выполнению работы, определить последовательность действий, методов и приемов выполнения работы.</w:t>
      </w:r>
    </w:p>
    <w:p w:rsidR="00064E81" w:rsidRDefault="00064E81" w:rsidP="00064E81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Контроль, оценка и рефлексия (15 мин)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Критерии успешного выполнения задания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Первичные бухгалтерские документы заполняются корректно, в полном объеме, содержат обязательные реквизиты, наименование и дату составления документа, наименование экономического субъекта, содержание хозяйственных операций, натуральное и/или денежное измерение операции с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указанием единиц измерения, должности, ФИО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подписи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совершивших сделку и/или ответственных за ее оформление.</w:t>
      </w:r>
    </w:p>
    <w:p w:rsidR="00064E81" w:rsidRDefault="00064E81" w:rsidP="00064E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Рекомендации для наставника по контролю результата, процедуре оценки</w:t>
      </w:r>
      <w:r>
        <w:rPr>
          <w:rFonts w:ascii="Times New Roman" w:eastAsia="Times New Roman" w:hAnsi="Times New Roman" w:cs="Times New Roman"/>
          <w:sz w:val="24"/>
          <w:szCs w:val="24"/>
        </w:rPr>
        <w:t>. Оценивается правильность заполнения документов, корректность и полнота внесения указанных данных.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Вопросы для рефлексии учащихся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Школьники высказываются одним предложением, выбирая начало фразы из списка: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сегодня я узнал…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было интересно…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было трудно…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я понял, что…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теперь я могу…</w:t>
      </w:r>
    </w:p>
    <w:p w:rsidR="00064E81" w:rsidRDefault="00064E81" w:rsidP="00064E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я почувствовал, что…</w:t>
      </w:r>
    </w:p>
    <w:p w:rsidR="00064E81" w:rsidRDefault="00064E81" w:rsidP="00064E8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я научился…</w:t>
      </w:r>
    </w:p>
    <w:p w:rsidR="00064E81" w:rsidRDefault="00064E81" w:rsidP="00064E8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 меня получилось …</w:t>
      </w:r>
    </w:p>
    <w:p w:rsidR="00064E81" w:rsidRDefault="00064E81" w:rsidP="00064E8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я смог…</w:t>
      </w:r>
    </w:p>
    <w:p w:rsidR="00064E81" w:rsidRDefault="00064E81" w:rsidP="00064E8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меня удивило…</w:t>
      </w:r>
    </w:p>
    <w:p w:rsidR="00064E81" w:rsidRDefault="00064E81" w:rsidP="00064E8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урок дал мне для жизни…</w:t>
      </w:r>
    </w:p>
    <w:p w:rsidR="00064E81" w:rsidRDefault="00064E81" w:rsidP="00064E8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мне захотелось…</w:t>
      </w:r>
    </w:p>
    <w:p w:rsidR="00064E81" w:rsidRDefault="00064E81" w:rsidP="00064E81">
      <w:pPr>
        <w:pStyle w:val="1"/>
        <w:jc w:val="center"/>
      </w:pPr>
      <w:bookmarkStart w:id="4" w:name="_Toc115112708"/>
      <w:r>
        <w:t>3. Инфраструктурный лист</w:t>
      </w:r>
      <w:bookmarkEnd w:id="4"/>
    </w:p>
    <w:tbl>
      <w:tblPr>
        <w:tblStyle w:val="33"/>
        <w:tblW w:w="9450" w:type="dxa"/>
        <w:tblInd w:w="-11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792"/>
        <w:gridCol w:w="4533"/>
        <w:gridCol w:w="850"/>
        <w:gridCol w:w="1275"/>
      </w:tblGrid>
      <w:tr w:rsidR="00064E81" w:rsidTr="00064E81">
        <w:trPr>
          <w:trHeight w:val="847"/>
        </w:trPr>
        <w:tc>
          <w:tcPr>
            <w:tcW w:w="2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группу/</w:t>
            </w:r>
          </w:p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1 чел.</w:t>
            </w:r>
          </w:p>
        </w:tc>
      </w:tr>
      <w:tr w:rsidR="00064E81" w:rsidTr="00064E81">
        <w:trPr>
          <w:trHeight w:val="1268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</w:t>
            </w:r>
          </w:p>
          <w:p w:rsidR="00064E81" w:rsidRDefault="00064E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 монитором)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Intel core i5, 3400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мгЦ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DDR-4.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SSD-500 Гб; c установленным пакетом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Apache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OpenOffice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подключением в сети Интернет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064E81" w:rsidTr="00064E81">
        <w:trPr>
          <w:trHeight w:val="549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Компьютерная мышь и коврик для мыши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E81" w:rsidRDefault="00064E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064E81" w:rsidTr="00064E81">
        <w:trPr>
          <w:trHeight w:val="261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E81" w:rsidRDefault="00064E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064E81" w:rsidTr="00064E81">
        <w:trPr>
          <w:trHeight w:val="537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Принтер/сканер/копир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2 чел.</w:t>
            </w:r>
          </w:p>
        </w:tc>
      </w:tr>
      <w:tr w:rsidR="00064E81" w:rsidTr="00064E81">
        <w:trPr>
          <w:trHeight w:val="249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Проектор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064E81" w:rsidTr="00064E81">
        <w:trPr>
          <w:trHeight w:val="369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Экран для проектора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Настенный, стационарный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064E81" w:rsidTr="00064E81">
        <w:trPr>
          <w:trHeight w:val="277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Синяя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064E81" w:rsidTr="00064E81">
        <w:trPr>
          <w:trHeight w:val="270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 формат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4E81" w:rsidRDefault="00064E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064E81" w:rsidTr="00064E81">
        <w:trPr>
          <w:trHeight w:val="531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Бланки бухгалтерских документов (листов)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установленным заданием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64E81" w:rsidRDefault="00064E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1 чел.</w:t>
            </w:r>
          </w:p>
        </w:tc>
      </w:tr>
    </w:tbl>
    <w:p w:rsidR="00615BF4" w:rsidRDefault="00615BF4"/>
    <w:sectPr w:rsidR="00615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E81"/>
    <w:rsid w:val="00064E81"/>
    <w:rsid w:val="00615BF4"/>
    <w:rsid w:val="00C9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81"/>
    <w:pPr>
      <w:spacing w:after="160" w:line="256" w:lineRule="auto"/>
    </w:pPr>
    <w:rPr>
      <w:rFonts w:ascii="Calibri" w:eastAsia="Calibri" w:hAnsi="Calibri" w:cs="Calibri"/>
      <w:lang w:eastAsia="ru-RU"/>
    </w:rPr>
  </w:style>
  <w:style w:type="paragraph" w:styleId="1">
    <w:name w:val="heading 1"/>
    <w:basedOn w:val="3"/>
    <w:next w:val="a"/>
    <w:link w:val="10"/>
    <w:uiPriority w:val="9"/>
    <w:qFormat/>
    <w:rsid w:val="00064E81"/>
    <w:pPr>
      <w:spacing w:line="276" w:lineRule="auto"/>
      <w:outlineLvl w:val="0"/>
    </w:pPr>
    <w:rPr>
      <w:rFonts w:eastAsia="Calibri"/>
    </w:rPr>
  </w:style>
  <w:style w:type="paragraph" w:styleId="2">
    <w:name w:val="heading 2"/>
    <w:basedOn w:val="a"/>
    <w:next w:val="a"/>
    <w:link w:val="20"/>
    <w:semiHidden/>
    <w:unhideWhenUsed/>
    <w:qFormat/>
    <w:rsid w:val="00064E81"/>
    <w:pPr>
      <w:spacing w:before="160" w:line="240" w:lineRule="auto"/>
      <w:outlineLvl w:val="1"/>
    </w:pPr>
    <w:rPr>
      <w:rFonts w:ascii="Times New Roman" w:eastAsia="Times New Roman" w:hAnsi="Times New Roman" w:cs="Times New Roman"/>
      <w:b/>
      <w:i/>
      <w:sz w:val="24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064E81"/>
    <w:pPr>
      <w:keepNext/>
      <w:keepLines/>
      <w:spacing w:before="280" w:after="80"/>
      <w:outlineLvl w:val="2"/>
    </w:pPr>
    <w:rPr>
      <w:rFonts w:ascii="Times New Roman" w:eastAsia="Times New Roman" w:hAnsi="Times New Roman"/>
      <w:sz w:val="24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64E81"/>
    <w:rPr>
      <w:rFonts w:ascii="Times New Roman" w:eastAsia="Times New Roman" w:hAnsi="Times New Roman" w:cs="Times New Roman"/>
      <w:b/>
      <w:i/>
      <w:sz w:val="24"/>
      <w:szCs w:val="36"/>
      <w:lang w:eastAsia="ru-RU"/>
    </w:rPr>
  </w:style>
  <w:style w:type="character" w:customStyle="1" w:styleId="30">
    <w:name w:val="Заголовок 3 Знак"/>
    <w:basedOn w:val="a0"/>
    <w:link w:val="3"/>
    <w:semiHidden/>
    <w:rsid w:val="00064E81"/>
    <w:rPr>
      <w:rFonts w:ascii="Times New Roman" w:eastAsia="Times New Roman" w:hAnsi="Times New Roman" w:cs="Calibri"/>
      <w:sz w:val="24"/>
      <w:szCs w:val="28"/>
      <w:u w:val="single"/>
      <w:lang w:eastAsia="ru-RU"/>
    </w:rPr>
  </w:style>
  <w:style w:type="table" w:customStyle="1" w:styleId="33">
    <w:name w:val="33"/>
    <w:basedOn w:val="a1"/>
    <w:rsid w:val="00064E81"/>
    <w:pPr>
      <w:spacing w:after="160" w:line="256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064E81"/>
    <w:pPr>
      <w:spacing w:line="259" w:lineRule="auto"/>
      <w:ind w:left="720"/>
      <w:contextualSpacing/>
    </w:pPr>
    <w:rPr>
      <w:rFonts w:cs="Times New Roman"/>
      <w:lang w:eastAsia="en-US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064E81"/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rsid w:val="00064E81"/>
    <w:rPr>
      <w:color w:val="0066CC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064E81"/>
    <w:pPr>
      <w:tabs>
        <w:tab w:val="right" w:leader="dot" w:pos="9345"/>
      </w:tabs>
      <w:spacing w:after="100" w:line="259" w:lineRule="auto"/>
    </w:pPr>
    <w:rPr>
      <w:rFonts w:ascii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64E81"/>
    <w:rPr>
      <w:rFonts w:ascii="Times New Roman" w:eastAsia="Calibri" w:hAnsi="Times New Roman" w:cs="Calibri"/>
      <w:sz w:val="24"/>
      <w:szCs w:val="28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81"/>
    <w:pPr>
      <w:spacing w:after="160" w:line="256" w:lineRule="auto"/>
    </w:pPr>
    <w:rPr>
      <w:rFonts w:ascii="Calibri" w:eastAsia="Calibri" w:hAnsi="Calibri" w:cs="Calibri"/>
      <w:lang w:eastAsia="ru-RU"/>
    </w:rPr>
  </w:style>
  <w:style w:type="paragraph" w:styleId="1">
    <w:name w:val="heading 1"/>
    <w:basedOn w:val="3"/>
    <w:next w:val="a"/>
    <w:link w:val="10"/>
    <w:uiPriority w:val="9"/>
    <w:qFormat/>
    <w:rsid w:val="00064E81"/>
    <w:pPr>
      <w:spacing w:line="276" w:lineRule="auto"/>
      <w:outlineLvl w:val="0"/>
    </w:pPr>
    <w:rPr>
      <w:rFonts w:eastAsia="Calibri"/>
    </w:rPr>
  </w:style>
  <w:style w:type="paragraph" w:styleId="2">
    <w:name w:val="heading 2"/>
    <w:basedOn w:val="a"/>
    <w:next w:val="a"/>
    <w:link w:val="20"/>
    <w:semiHidden/>
    <w:unhideWhenUsed/>
    <w:qFormat/>
    <w:rsid w:val="00064E81"/>
    <w:pPr>
      <w:spacing w:before="160" w:line="240" w:lineRule="auto"/>
      <w:outlineLvl w:val="1"/>
    </w:pPr>
    <w:rPr>
      <w:rFonts w:ascii="Times New Roman" w:eastAsia="Times New Roman" w:hAnsi="Times New Roman" w:cs="Times New Roman"/>
      <w:b/>
      <w:i/>
      <w:sz w:val="24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064E81"/>
    <w:pPr>
      <w:keepNext/>
      <w:keepLines/>
      <w:spacing w:before="280" w:after="80"/>
      <w:outlineLvl w:val="2"/>
    </w:pPr>
    <w:rPr>
      <w:rFonts w:ascii="Times New Roman" w:eastAsia="Times New Roman" w:hAnsi="Times New Roman"/>
      <w:sz w:val="24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64E81"/>
    <w:rPr>
      <w:rFonts w:ascii="Times New Roman" w:eastAsia="Times New Roman" w:hAnsi="Times New Roman" w:cs="Times New Roman"/>
      <w:b/>
      <w:i/>
      <w:sz w:val="24"/>
      <w:szCs w:val="36"/>
      <w:lang w:eastAsia="ru-RU"/>
    </w:rPr>
  </w:style>
  <w:style w:type="character" w:customStyle="1" w:styleId="30">
    <w:name w:val="Заголовок 3 Знак"/>
    <w:basedOn w:val="a0"/>
    <w:link w:val="3"/>
    <w:semiHidden/>
    <w:rsid w:val="00064E81"/>
    <w:rPr>
      <w:rFonts w:ascii="Times New Roman" w:eastAsia="Times New Roman" w:hAnsi="Times New Roman" w:cs="Calibri"/>
      <w:sz w:val="24"/>
      <w:szCs w:val="28"/>
      <w:u w:val="single"/>
      <w:lang w:eastAsia="ru-RU"/>
    </w:rPr>
  </w:style>
  <w:style w:type="table" w:customStyle="1" w:styleId="33">
    <w:name w:val="33"/>
    <w:basedOn w:val="a1"/>
    <w:rsid w:val="00064E81"/>
    <w:pPr>
      <w:spacing w:after="160" w:line="256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064E81"/>
    <w:pPr>
      <w:spacing w:line="259" w:lineRule="auto"/>
      <w:ind w:left="720"/>
      <w:contextualSpacing/>
    </w:pPr>
    <w:rPr>
      <w:rFonts w:cs="Times New Roman"/>
      <w:lang w:eastAsia="en-US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064E81"/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rsid w:val="00064E81"/>
    <w:rPr>
      <w:color w:val="0066CC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064E81"/>
    <w:pPr>
      <w:tabs>
        <w:tab w:val="right" w:leader="dot" w:pos="9345"/>
      </w:tabs>
      <w:spacing w:after="100" w:line="259" w:lineRule="auto"/>
    </w:pPr>
    <w:rPr>
      <w:rFonts w:ascii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64E81"/>
    <w:rPr>
      <w:rFonts w:ascii="Times New Roman" w:eastAsia="Calibri" w:hAnsi="Times New Roman" w:cs="Calibri"/>
      <w:sz w:val="24"/>
      <w:szCs w:val="28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4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1018</Words>
  <Characters>5803</Characters>
  <Application>Microsoft Office Word</Application>
  <DocSecurity>0</DocSecurity>
  <Lines>48</Lines>
  <Paragraphs>13</Paragraphs>
  <ScaleCrop>false</ScaleCrop>
  <Company/>
  <LinksUpToDate>false</LinksUpToDate>
  <CharactersWithSpaces>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</dc:creator>
  <cp:lastModifiedBy>Fedor</cp:lastModifiedBy>
  <cp:revision>3</cp:revision>
  <dcterms:created xsi:type="dcterms:W3CDTF">2022-09-26T16:22:00Z</dcterms:created>
  <dcterms:modified xsi:type="dcterms:W3CDTF">2022-09-26T16:27:00Z</dcterms:modified>
</cp:coreProperties>
</file>