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545" w:rsidRPr="00070B93" w:rsidRDefault="00621545" w:rsidP="00621545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4"/>
        </w:rPr>
      </w:pPr>
    </w:p>
    <w:p w:rsidR="00621545" w:rsidRPr="002962E6" w:rsidRDefault="00621545" w:rsidP="00621545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4"/>
        </w:rPr>
      </w:pPr>
      <w:r w:rsidRPr="002962E6">
        <w:rPr>
          <w:rFonts w:ascii="Times New Roman" w:eastAsia="Calibri" w:hAnsi="Times New Roman" w:cs="Times New Roman"/>
          <w:b/>
          <w:color w:val="000000" w:themeColor="text1"/>
          <w:sz w:val="24"/>
        </w:rPr>
        <w:t>ПРИКАЗ</w:t>
      </w:r>
    </w:p>
    <w:p w:rsidR="00621545" w:rsidRPr="002962E6" w:rsidRDefault="00621545" w:rsidP="00621545">
      <w:pPr>
        <w:jc w:val="center"/>
        <w:rPr>
          <w:rFonts w:ascii="Times New Roman" w:eastAsia="Calibri" w:hAnsi="Times New Roman" w:cs="Times New Roman"/>
          <w:b/>
          <w:color w:val="000000" w:themeColor="text1"/>
          <w:sz w:val="24"/>
        </w:rPr>
      </w:pPr>
    </w:p>
    <w:p w:rsidR="009E375A" w:rsidRPr="002962E6" w:rsidRDefault="00DF08B1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eastAsia="Calibri" w:hAnsi="Times New Roman" w:cs="Times New Roman"/>
          <w:b/>
          <w:noProof/>
          <w:color w:val="000000" w:themeColor="text1"/>
          <w:sz w:val="24"/>
          <w:lang w:eastAsia="ru-RU"/>
        </w:rPr>
        <w:drawing>
          <wp:inline distT="0" distB="0" distL="0" distR="0">
            <wp:extent cx="5940425" cy="8170026"/>
            <wp:effectExtent l="19050" t="0" r="3175" b="0"/>
            <wp:docPr id="1" name="Рисунок 1" descr="C:\Users\Boss\Desktop\приказ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s\Desktop\приказ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700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621545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D126BB">
      <w:pPr>
        <w:spacing w:after="0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9E37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9E375A" w:rsidP="009E37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D126BB" w:rsidRPr="002962E6" w:rsidRDefault="009E375A" w:rsidP="009E37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b/>
          <w:color w:val="000000" w:themeColor="text1"/>
          <w:sz w:val="24"/>
        </w:rPr>
        <w:t>Аналитическая справка</w:t>
      </w:r>
    </w:p>
    <w:p w:rsidR="009E375A" w:rsidRPr="002962E6" w:rsidRDefault="009E375A" w:rsidP="009E37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b/>
          <w:color w:val="000000" w:themeColor="text1"/>
          <w:sz w:val="24"/>
        </w:rPr>
        <w:t xml:space="preserve"> по результатам мониторинга по выявлению кадровых потребностей </w:t>
      </w:r>
      <w:r w:rsidR="00C61A5D">
        <w:rPr>
          <w:rFonts w:ascii="Times New Roman" w:hAnsi="Times New Roman" w:cs="Times New Roman"/>
          <w:b/>
          <w:color w:val="000000" w:themeColor="text1"/>
          <w:sz w:val="24"/>
        </w:rPr>
        <w:t>в образовательных организациях  ГКУ РД ЦОДОУ ЗОЖ.</w:t>
      </w:r>
    </w:p>
    <w:p w:rsidR="009E375A" w:rsidRPr="002962E6" w:rsidRDefault="009E375A" w:rsidP="009E375A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</w:p>
    <w:p w:rsidR="009E375A" w:rsidRPr="002962E6" w:rsidRDefault="00172681" w:rsidP="00172681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Важным условием результативности деятельности общеобразовательных учреждений является обеспечение образовательных организаций квалифицированными кадрами, способными решать задачи модернизации образования, обеспечить повышение качества образования. Значимой составляющей для этого является устранение кадрового дефицита.</w:t>
      </w:r>
    </w:p>
    <w:p w:rsidR="009E375A" w:rsidRPr="002962E6" w:rsidRDefault="00DC1333" w:rsidP="00172681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В </w:t>
      </w:r>
      <w:r w:rsidR="00B1317F">
        <w:rPr>
          <w:rFonts w:ascii="Times New Roman" w:hAnsi="Times New Roman" w:cs="Times New Roman"/>
          <w:color w:val="000000" w:themeColor="text1"/>
          <w:sz w:val="24"/>
        </w:rPr>
        <w:t xml:space="preserve"> январе </w:t>
      </w:r>
      <w:r w:rsidR="00D126BB" w:rsidRPr="002962E6">
        <w:rPr>
          <w:rFonts w:ascii="Times New Roman" w:hAnsi="Times New Roman" w:cs="Times New Roman"/>
          <w:color w:val="000000" w:themeColor="text1"/>
          <w:sz w:val="24"/>
        </w:rPr>
        <w:t>2022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года </w:t>
      </w:r>
      <w:r w:rsidR="00F81B19" w:rsidRPr="002962E6">
        <w:rPr>
          <w:rFonts w:ascii="Times New Roman" w:hAnsi="Times New Roman" w:cs="Times New Roman"/>
          <w:color w:val="000000" w:themeColor="text1"/>
          <w:sz w:val="24"/>
        </w:rPr>
        <w:t xml:space="preserve">был проведен мониторинг среди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об</w:t>
      </w:r>
      <w:r w:rsidR="00B1317F">
        <w:rPr>
          <w:rFonts w:ascii="Times New Roman" w:hAnsi="Times New Roman" w:cs="Times New Roman"/>
          <w:color w:val="000000" w:themeColor="text1"/>
          <w:sz w:val="24"/>
        </w:rPr>
        <w:t xml:space="preserve">щеобразовательных организаций ГКУ РД ЦОДОУ ЗОЖ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по </w:t>
      </w:r>
      <w:r w:rsidR="00D126BB" w:rsidRPr="002962E6">
        <w:rPr>
          <w:rFonts w:ascii="Times New Roman" w:hAnsi="Times New Roman" w:cs="Times New Roman"/>
          <w:color w:val="000000" w:themeColor="text1"/>
          <w:sz w:val="24"/>
        </w:rPr>
        <w:t>выявлению кадровых потребностей по следующим показателям: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доля педагогических работников, имеющих высшее образование, в общей численности педагогических работников; доля численности педагогических работников, имеющих высшее образование педагогической направленности (профиля), в общей численности педагогических работников; 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>доля численности педагогических работников, имеющих среднее профессиональное образование по программам подготовки специалистов среднего звена, в общей численности педагогических работников;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доля численности педагогических работников, имеющих среднее профессиональное образование по программам подготовки специалистов среднего звена педагогической направленности (профиля), в общей численности педагогических работников; 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доля численности педагогических работников, которым по результатам аттестации присвоена квалификационная категория, в общей численности педагогических работников, в том числе: высшая, первая; 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доля численности педагогических работников в возрасте до 35 лет, в общей численности педагогических работников; доля численности педагогических работников в возрасте от 55 лет, в общей численности педагогических работников; 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>доля молоды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х специалистов (стаж работы до 3</w:t>
      </w: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лет), в общей численности педагогических работников;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доля численности педагогических работников, педагогический стаж работы кото</w:t>
      </w:r>
      <w:r w:rsidR="00C61A5D">
        <w:rPr>
          <w:rFonts w:ascii="Times New Roman" w:hAnsi="Times New Roman" w:cs="Times New Roman"/>
          <w:color w:val="000000" w:themeColor="text1"/>
          <w:sz w:val="24"/>
          <w:szCs w:val="24"/>
        </w:rPr>
        <w:t>рых составляет свыше 20</w:t>
      </w: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лет; 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доля численности педагогических работников - пенсионеров в общей численности педагогических работников; доля численности педагогических работников совместителей в общей численности педагогических работников; </w:t>
      </w:r>
      <w:r w:rsidRPr="002962E6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8890" cy="88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доля педагогов, прошедших диагностику профессиональных дефицитов, от общего количества педагогов (в разрезе предметов и выявленных дефицитов);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 доля индивидуальных образовательных маршрутов совершенствования профессионального мастерства педагогических работников, разработанных на основе результатов диагностики профессиональных дефицитов;</w:t>
      </w:r>
    </w:p>
    <w:p w:rsidR="002962E6" w:rsidRPr="002962E6" w:rsidRDefault="002962E6" w:rsidP="002962E6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доля педагогических работников, охваченных адресными программами повышения квалификации, разработанными на основе результатов диагностики профессиональных дефицитов;</w:t>
      </w:r>
    </w:p>
    <w:p w:rsidR="002962E6" w:rsidRPr="00A6474F" w:rsidRDefault="002962E6" w:rsidP="00A6474F">
      <w:pPr>
        <w:pStyle w:val="a4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доля специалистов, прошедших программу переподготовки по образовательным программам педагогической направленности, от общего количества специалистов, прошедших различные программы переподготовки; </w:t>
      </w:r>
    </w:p>
    <w:p w:rsidR="002962E6" w:rsidRPr="002962E6" w:rsidRDefault="002962E6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>Метод обработки информации — формирование таблиц в формате Excel с последующим анализом информации по показателям.</w:t>
      </w:r>
    </w:p>
    <w:p w:rsidR="002962E6" w:rsidRPr="002962E6" w:rsidRDefault="002962E6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>Участниками мониторинга (репрезентативность выборки) являются все общео</w:t>
      </w:r>
      <w:r w:rsidR="006D0F11">
        <w:rPr>
          <w:rFonts w:ascii="Times New Roman" w:hAnsi="Times New Roman" w:cs="Times New Roman"/>
          <w:color w:val="000000" w:themeColor="text1"/>
          <w:sz w:val="24"/>
          <w:szCs w:val="24"/>
        </w:rPr>
        <w:t>бразовательные организации ГКУ РД ЦОДОУ ЗОЖ</w:t>
      </w: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2962E6" w:rsidRPr="002962E6" w:rsidRDefault="002962E6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  <w:szCs w:val="24"/>
        </w:rPr>
        <w:t>Расчет показателей мониторинга проводится по методике расчета и оценке среднестатистического значения.</w:t>
      </w:r>
    </w:p>
    <w:p w:rsidR="00D126BB" w:rsidRPr="002962E6" w:rsidRDefault="00D126BB" w:rsidP="00172681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81B19" w:rsidRPr="002962E6" w:rsidRDefault="00403E5D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 xml:space="preserve">На территории ГКУ РД ЦОДОУ ЗОЖ функционирует </w:t>
      </w:r>
      <w:r w:rsidR="00F81B19" w:rsidRPr="002962E6">
        <w:rPr>
          <w:rFonts w:ascii="Times New Roman" w:hAnsi="Times New Roman" w:cs="Times New Roman"/>
          <w:color w:val="000000" w:themeColor="text1"/>
          <w:sz w:val="24"/>
        </w:rPr>
        <w:t>7</w:t>
      </w:r>
      <w:r>
        <w:rPr>
          <w:rFonts w:ascii="Times New Roman" w:hAnsi="Times New Roman" w:cs="Times New Roman"/>
          <w:color w:val="000000" w:themeColor="text1"/>
          <w:sz w:val="24"/>
        </w:rPr>
        <w:t>8</w:t>
      </w:r>
      <w:r w:rsidR="00F81B19" w:rsidRPr="002962E6">
        <w:rPr>
          <w:rFonts w:ascii="Times New Roman" w:hAnsi="Times New Roman" w:cs="Times New Roman"/>
          <w:color w:val="000000" w:themeColor="text1"/>
          <w:sz w:val="24"/>
        </w:rPr>
        <w:t xml:space="preserve"> общеобразовательных организаций, в которых согласно статистич</w:t>
      </w:r>
      <w:r w:rsidR="00797508">
        <w:rPr>
          <w:rFonts w:ascii="Times New Roman" w:hAnsi="Times New Roman" w:cs="Times New Roman"/>
          <w:color w:val="000000" w:themeColor="text1"/>
          <w:sz w:val="24"/>
        </w:rPr>
        <w:t>ескому отчету ОО-1 работает 1</w:t>
      </w:r>
      <w:r>
        <w:rPr>
          <w:rFonts w:ascii="Times New Roman" w:hAnsi="Times New Roman" w:cs="Times New Roman"/>
          <w:color w:val="000000" w:themeColor="text1"/>
          <w:sz w:val="24"/>
        </w:rPr>
        <w:t>7</w:t>
      </w:r>
      <w:r w:rsidR="00C61A5D">
        <w:rPr>
          <w:rFonts w:ascii="Times New Roman" w:hAnsi="Times New Roman" w:cs="Times New Roman"/>
          <w:color w:val="000000" w:themeColor="text1"/>
          <w:sz w:val="24"/>
        </w:rPr>
        <w:t xml:space="preserve">66 </w:t>
      </w:r>
      <w:r w:rsidR="00F81B19" w:rsidRPr="002962E6">
        <w:rPr>
          <w:rFonts w:ascii="Times New Roman" w:hAnsi="Times New Roman" w:cs="Times New Roman"/>
          <w:color w:val="000000" w:themeColor="text1"/>
          <w:sz w:val="24"/>
        </w:rPr>
        <w:t>педа</w:t>
      </w:r>
      <w:r>
        <w:rPr>
          <w:rFonts w:ascii="Times New Roman" w:hAnsi="Times New Roman" w:cs="Times New Roman"/>
          <w:color w:val="000000" w:themeColor="text1"/>
          <w:sz w:val="24"/>
        </w:rPr>
        <w:t>гогических р</w:t>
      </w:r>
      <w:r w:rsidR="00C61A5D">
        <w:rPr>
          <w:rFonts w:ascii="Times New Roman" w:hAnsi="Times New Roman" w:cs="Times New Roman"/>
          <w:color w:val="000000" w:themeColor="text1"/>
          <w:sz w:val="24"/>
        </w:rPr>
        <w:t>аботника, из них 1209</w:t>
      </w:r>
      <w:r w:rsidR="00797508">
        <w:rPr>
          <w:rFonts w:ascii="Times New Roman" w:hAnsi="Times New Roman" w:cs="Times New Roman"/>
          <w:color w:val="000000" w:themeColor="text1"/>
          <w:sz w:val="24"/>
        </w:rPr>
        <w:t xml:space="preserve"> учителей, </w:t>
      </w:r>
      <w:r w:rsidR="00C61A5D">
        <w:rPr>
          <w:rFonts w:ascii="Times New Roman" w:hAnsi="Times New Roman" w:cs="Times New Roman"/>
          <w:color w:val="000000" w:themeColor="text1"/>
          <w:sz w:val="24"/>
        </w:rPr>
        <w:t>244</w:t>
      </w:r>
      <w:r w:rsidR="00511DDC" w:rsidRPr="002962E6">
        <w:rPr>
          <w:rFonts w:ascii="Times New Roman" w:hAnsi="Times New Roman" w:cs="Times New Roman"/>
          <w:color w:val="000000" w:themeColor="text1"/>
          <w:sz w:val="24"/>
        </w:rPr>
        <w:t xml:space="preserve"> человек яв</w:t>
      </w:r>
      <w:r w:rsidR="00797508">
        <w:rPr>
          <w:rFonts w:ascii="Times New Roman" w:hAnsi="Times New Roman" w:cs="Times New Roman"/>
          <w:color w:val="000000" w:themeColor="text1"/>
          <w:sz w:val="24"/>
        </w:rPr>
        <w:t>ляются</w:t>
      </w:r>
      <w:r w:rsidR="00D737AC">
        <w:rPr>
          <w:rFonts w:ascii="Times New Roman" w:hAnsi="Times New Roman" w:cs="Times New Roman"/>
          <w:color w:val="000000" w:themeColor="text1"/>
          <w:sz w:val="24"/>
        </w:rPr>
        <w:t xml:space="preserve"> руководящими работниками и 310 </w:t>
      </w:r>
      <w:r w:rsidR="00797508">
        <w:rPr>
          <w:rFonts w:ascii="Times New Roman" w:hAnsi="Times New Roman" w:cs="Times New Roman"/>
          <w:color w:val="000000" w:themeColor="text1"/>
          <w:sz w:val="24"/>
        </w:rPr>
        <w:t>другие педагогические работники.</w:t>
      </w:r>
    </w:p>
    <w:p w:rsidR="00EA2732" w:rsidRPr="002962E6" w:rsidRDefault="00EA2732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EA2732" w:rsidRPr="002962E6" w:rsidRDefault="00EA2732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В общеобразов</w:t>
      </w:r>
      <w:r w:rsidR="00A03F1A">
        <w:rPr>
          <w:rFonts w:ascii="Times New Roman" w:hAnsi="Times New Roman" w:cs="Times New Roman"/>
          <w:color w:val="000000" w:themeColor="text1"/>
          <w:sz w:val="24"/>
        </w:rPr>
        <w:t>ательных организациях работает 49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молодых специалистов, имеющих стаж работы до 3-х лет. </w:t>
      </w:r>
    </w:p>
    <w:p w:rsidR="00EA2732" w:rsidRPr="002962E6" w:rsidRDefault="00EA2732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Доля педагогов имею</w:t>
      </w:r>
      <w:r w:rsidR="00797508">
        <w:rPr>
          <w:rFonts w:ascii="Times New Roman" w:hAnsi="Times New Roman" w:cs="Times New Roman"/>
          <w:color w:val="000000" w:themeColor="text1"/>
          <w:sz w:val="24"/>
        </w:rPr>
        <w:t>щих высшее образование, в общей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численност</w:t>
      </w:r>
      <w:r w:rsidR="006D0F11">
        <w:rPr>
          <w:rFonts w:ascii="Times New Roman" w:hAnsi="Times New Roman" w:cs="Times New Roman"/>
          <w:color w:val="000000" w:themeColor="text1"/>
          <w:sz w:val="24"/>
        </w:rPr>
        <w:t>и педагогических работников – 80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%, средне-проф</w:t>
      </w:r>
      <w:r w:rsidR="006D0F11">
        <w:rPr>
          <w:rFonts w:ascii="Times New Roman" w:hAnsi="Times New Roman" w:cs="Times New Roman"/>
          <w:color w:val="000000" w:themeColor="text1"/>
          <w:sz w:val="24"/>
        </w:rPr>
        <w:t>ессиональное – 20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%. </w:t>
      </w:r>
    </w:p>
    <w:p w:rsidR="00EA2732" w:rsidRPr="002962E6" w:rsidRDefault="00EA2732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Доля педагогов общеобразовательных организаций, аттестованных на высшую квалификационную категорию – 14%. Количество педагогических работников, имеющих</w:t>
      </w:r>
      <w:r w:rsidR="00D737AC">
        <w:rPr>
          <w:rFonts w:ascii="Times New Roman" w:hAnsi="Times New Roman" w:cs="Times New Roman"/>
          <w:color w:val="000000" w:themeColor="text1"/>
          <w:sz w:val="24"/>
        </w:rPr>
        <w:t xml:space="preserve"> квалификационные категории – 530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человека, из н</w:t>
      </w:r>
      <w:r w:rsidR="006D0F11">
        <w:rPr>
          <w:rFonts w:ascii="Times New Roman" w:hAnsi="Times New Roman" w:cs="Times New Roman"/>
          <w:color w:val="000000" w:themeColor="text1"/>
          <w:sz w:val="24"/>
        </w:rPr>
        <w:t xml:space="preserve">их: имеют высшую категорию – </w:t>
      </w:r>
      <w:r w:rsidR="00D737AC">
        <w:rPr>
          <w:rFonts w:ascii="Times New Roman" w:hAnsi="Times New Roman" w:cs="Times New Roman"/>
          <w:color w:val="000000" w:themeColor="text1"/>
          <w:sz w:val="24"/>
        </w:rPr>
        <w:t xml:space="preserve">220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человек, имеют первую</w:t>
      </w:r>
      <w:r w:rsidR="00D737AC">
        <w:rPr>
          <w:rFonts w:ascii="Times New Roman" w:hAnsi="Times New Roman" w:cs="Times New Roman"/>
          <w:color w:val="000000" w:themeColor="text1"/>
          <w:sz w:val="24"/>
        </w:rPr>
        <w:t xml:space="preserve"> квалификационную категорию – </w:t>
      </w:r>
      <w:r w:rsidR="006D0F11">
        <w:rPr>
          <w:rFonts w:ascii="Times New Roman" w:hAnsi="Times New Roman" w:cs="Times New Roman"/>
          <w:color w:val="000000" w:themeColor="text1"/>
          <w:sz w:val="24"/>
        </w:rPr>
        <w:t>3</w:t>
      </w:r>
      <w:r w:rsidR="00D737AC">
        <w:rPr>
          <w:rFonts w:ascii="Times New Roman" w:hAnsi="Times New Roman" w:cs="Times New Roman"/>
          <w:color w:val="000000" w:themeColor="text1"/>
          <w:sz w:val="24"/>
        </w:rPr>
        <w:t>10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человек.</w:t>
      </w:r>
    </w:p>
    <w:p w:rsidR="00EA2732" w:rsidRDefault="00EA2732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Итоги аттестации педагогов свидетельствует о росте профессиональной культуры педагогических работников, их ориентации на освоение современных педагогических технологий и новых подходов к обучению.</w:t>
      </w:r>
    </w:p>
    <w:p w:rsidR="002962E6" w:rsidRPr="002962E6" w:rsidRDefault="002962E6" w:rsidP="00EA2732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Style w:val="a3"/>
        <w:tblW w:w="0" w:type="auto"/>
        <w:tblLook w:val="04A0"/>
      </w:tblPr>
      <w:tblGrid>
        <w:gridCol w:w="1914"/>
        <w:gridCol w:w="1914"/>
        <w:gridCol w:w="1914"/>
        <w:gridCol w:w="1914"/>
        <w:gridCol w:w="1915"/>
      </w:tblGrid>
      <w:tr w:rsidR="002962E6" w:rsidRPr="002962E6" w:rsidTr="0010580A">
        <w:tc>
          <w:tcPr>
            <w:tcW w:w="9571" w:type="dxa"/>
            <w:gridSpan w:val="5"/>
          </w:tcPr>
          <w:p w:rsidR="00EA2732" w:rsidRPr="002962E6" w:rsidRDefault="00EA2732" w:rsidP="00EA2732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Анализ педагогического состава по педагогическому стажу</w:t>
            </w:r>
          </w:p>
        </w:tc>
      </w:tr>
      <w:tr w:rsidR="002962E6" w:rsidRPr="002962E6" w:rsidTr="00EA2732">
        <w:tc>
          <w:tcPr>
            <w:tcW w:w="1914" w:type="dxa"/>
          </w:tcPr>
          <w:p w:rsidR="00EA2732" w:rsidRPr="002962E6" w:rsidRDefault="00EA2732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Стаж </w:t>
            </w:r>
          </w:p>
        </w:tc>
        <w:tc>
          <w:tcPr>
            <w:tcW w:w="1914" w:type="dxa"/>
          </w:tcPr>
          <w:p w:rsidR="00EA2732" w:rsidRPr="002962E6" w:rsidRDefault="00EA2732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До 5 лет</w:t>
            </w:r>
          </w:p>
        </w:tc>
        <w:tc>
          <w:tcPr>
            <w:tcW w:w="1914" w:type="dxa"/>
          </w:tcPr>
          <w:p w:rsidR="00EA2732" w:rsidRPr="002962E6" w:rsidRDefault="00EA2732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От 5 до 15 лет</w:t>
            </w:r>
          </w:p>
        </w:tc>
        <w:tc>
          <w:tcPr>
            <w:tcW w:w="1914" w:type="dxa"/>
          </w:tcPr>
          <w:p w:rsidR="00EA2732" w:rsidRPr="002962E6" w:rsidRDefault="00CD5CE9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От 15 до 20</w:t>
            </w:r>
            <w:r w:rsidR="00EA2732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лет</w:t>
            </w:r>
          </w:p>
        </w:tc>
        <w:tc>
          <w:tcPr>
            <w:tcW w:w="1915" w:type="dxa"/>
          </w:tcPr>
          <w:p w:rsidR="00EA2732" w:rsidRPr="002962E6" w:rsidRDefault="00CD5CE9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Свыше 20 </w:t>
            </w:r>
            <w:r w:rsidR="00EA2732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лет</w:t>
            </w:r>
          </w:p>
        </w:tc>
      </w:tr>
      <w:tr w:rsidR="002962E6" w:rsidRPr="002962E6" w:rsidTr="00EA2732">
        <w:tc>
          <w:tcPr>
            <w:tcW w:w="1914" w:type="dxa"/>
          </w:tcPr>
          <w:p w:rsidR="00EA2732" w:rsidRPr="002962E6" w:rsidRDefault="00EA2732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Количество </w:t>
            </w:r>
          </w:p>
        </w:tc>
        <w:tc>
          <w:tcPr>
            <w:tcW w:w="1914" w:type="dxa"/>
          </w:tcPr>
          <w:p w:rsidR="00EA2732" w:rsidRPr="002962E6" w:rsidRDefault="00CD5CE9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214 (12</w:t>
            </w:r>
            <w:r w:rsidR="004E5E9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914" w:type="dxa"/>
          </w:tcPr>
          <w:p w:rsidR="00EA2732" w:rsidRPr="002962E6" w:rsidRDefault="00CD5CE9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437 </w:t>
            </w:r>
            <w:r w:rsidR="00505683">
              <w:rPr>
                <w:rFonts w:ascii="Times New Roman" w:hAnsi="Times New Roman" w:cs="Times New Roman"/>
                <w:color w:val="000000" w:themeColor="text1"/>
                <w:sz w:val="24"/>
              </w:rPr>
              <w:t>(25</w:t>
            </w:r>
            <w:r w:rsidR="004E5E9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914" w:type="dxa"/>
          </w:tcPr>
          <w:p w:rsidR="00EA2732" w:rsidRPr="002962E6" w:rsidRDefault="004E5E96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</w:t>
            </w:r>
            <w:r w:rsidR="00CD5CE9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237 </w:t>
            </w:r>
            <w:r w:rsidR="00505683">
              <w:rPr>
                <w:rFonts w:ascii="Times New Roman" w:hAnsi="Times New Roman" w:cs="Times New Roman"/>
                <w:color w:val="000000" w:themeColor="text1"/>
                <w:sz w:val="24"/>
              </w:rPr>
              <w:t>(14</w:t>
            </w: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915" w:type="dxa"/>
          </w:tcPr>
          <w:p w:rsidR="00EA2732" w:rsidRPr="002962E6" w:rsidRDefault="000B73FE" w:rsidP="00EA2732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830 </w:t>
            </w:r>
            <w:r w:rsidR="00505683">
              <w:rPr>
                <w:rFonts w:ascii="Times New Roman" w:hAnsi="Times New Roman" w:cs="Times New Roman"/>
                <w:color w:val="000000" w:themeColor="text1"/>
                <w:sz w:val="24"/>
              </w:rPr>
              <w:t>(48</w:t>
            </w:r>
            <w:r w:rsidR="004E5E9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</w:tr>
    </w:tbl>
    <w:p w:rsidR="00511DDC" w:rsidRPr="002962E6" w:rsidRDefault="004E5E96" w:rsidP="002962E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Происходит увеличение количество педагогов, </w:t>
      </w:r>
      <w:r w:rsidR="00CD5CE9">
        <w:rPr>
          <w:rFonts w:ascii="Times New Roman" w:hAnsi="Times New Roman" w:cs="Times New Roman"/>
          <w:color w:val="000000" w:themeColor="text1"/>
          <w:sz w:val="24"/>
        </w:rPr>
        <w:t>имеющих педагогический стаж от 5 до 1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5 лет. Одновременно с этим увеличивается и так большое количество педагогов пенсионного и предпенсионного возраста.</w:t>
      </w:r>
    </w:p>
    <w:p w:rsidR="004E5E96" w:rsidRPr="002962E6" w:rsidRDefault="004E5E96" w:rsidP="004E5E9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tbl>
      <w:tblPr>
        <w:tblStyle w:val="a3"/>
        <w:tblW w:w="0" w:type="auto"/>
        <w:tblLook w:val="04A0"/>
      </w:tblPr>
      <w:tblGrid>
        <w:gridCol w:w="1825"/>
        <w:gridCol w:w="1549"/>
        <w:gridCol w:w="1549"/>
        <w:gridCol w:w="1549"/>
        <w:gridCol w:w="1549"/>
        <w:gridCol w:w="1550"/>
      </w:tblGrid>
      <w:tr w:rsidR="002962E6" w:rsidRPr="002962E6" w:rsidTr="007D2CF0">
        <w:tc>
          <w:tcPr>
            <w:tcW w:w="9571" w:type="dxa"/>
            <w:gridSpan w:val="6"/>
          </w:tcPr>
          <w:p w:rsidR="004E5E96" w:rsidRPr="002962E6" w:rsidRDefault="004E5E96" w:rsidP="004E5E9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Возрастной состав педагогического коллектива</w:t>
            </w:r>
          </w:p>
        </w:tc>
      </w:tr>
      <w:tr w:rsidR="002962E6" w:rsidRPr="002962E6" w:rsidTr="004E5E96">
        <w:tc>
          <w:tcPr>
            <w:tcW w:w="1825" w:type="dxa"/>
            <w:vMerge w:val="restart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Количество педагогических работников </w:t>
            </w:r>
          </w:p>
        </w:tc>
        <w:tc>
          <w:tcPr>
            <w:tcW w:w="7746" w:type="dxa"/>
            <w:gridSpan w:val="5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Из них имеют возраст, лет</w:t>
            </w:r>
          </w:p>
        </w:tc>
      </w:tr>
      <w:tr w:rsidR="002962E6" w:rsidRPr="002962E6" w:rsidTr="004E5E96">
        <w:tc>
          <w:tcPr>
            <w:tcW w:w="1825" w:type="dxa"/>
            <w:vMerge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</w:p>
        </w:tc>
        <w:tc>
          <w:tcPr>
            <w:tcW w:w="1549" w:type="dxa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До 25</w:t>
            </w:r>
          </w:p>
        </w:tc>
        <w:tc>
          <w:tcPr>
            <w:tcW w:w="1549" w:type="dxa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От 25 до 35</w:t>
            </w:r>
          </w:p>
        </w:tc>
        <w:tc>
          <w:tcPr>
            <w:tcW w:w="1549" w:type="dxa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От 35 до 45</w:t>
            </w:r>
          </w:p>
        </w:tc>
        <w:tc>
          <w:tcPr>
            <w:tcW w:w="1549" w:type="dxa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От 45 до 55</w:t>
            </w:r>
          </w:p>
        </w:tc>
        <w:tc>
          <w:tcPr>
            <w:tcW w:w="1550" w:type="dxa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Старше 55</w:t>
            </w:r>
          </w:p>
        </w:tc>
      </w:tr>
      <w:tr w:rsidR="004E5E96" w:rsidRPr="002962E6" w:rsidTr="004E5E96">
        <w:tc>
          <w:tcPr>
            <w:tcW w:w="1825" w:type="dxa"/>
          </w:tcPr>
          <w:p w:rsidR="004E5E96" w:rsidRPr="002962E6" w:rsidRDefault="004E5E96" w:rsidP="004E5E96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1</w:t>
            </w:r>
            <w:r w:rsidR="00CD5CE9">
              <w:rPr>
                <w:rFonts w:ascii="Times New Roman" w:hAnsi="Times New Roman" w:cs="Times New Roman"/>
                <w:color w:val="000000" w:themeColor="text1"/>
                <w:sz w:val="24"/>
              </w:rPr>
              <w:t>7</w:t>
            </w:r>
            <w:r w:rsidR="00C61A5D">
              <w:rPr>
                <w:rFonts w:ascii="Times New Roman" w:hAnsi="Times New Roman" w:cs="Times New Roman"/>
                <w:color w:val="000000" w:themeColor="text1"/>
                <w:sz w:val="24"/>
              </w:rPr>
              <w:t>66</w:t>
            </w:r>
          </w:p>
        </w:tc>
        <w:tc>
          <w:tcPr>
            <w:tcW w:w="1549" w:type="dxa"/>
          </w:tcPr>
          <w:p w:rsidR="004E5E96" w:rsidRPr="002962E6" w:rsidRDefault="00D35661" w:rsidP="00D3566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78(5</w:t>
            </w:r>
            <w:r w:rsidR="00F1180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549" w:type="dxa"/>
          </w:tcPr>
          <w:p w:rsidR="004E5E96" w:rsidRPr="002962E6" w:rsidRDefault="00D35661" w:rsidP="00D3566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328</w:t>
            </w:r>
            <w:r w:rsidR="00882818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18</w:t>
            </w:r>
            <w:r w:rsidR="00F1180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549" w:type="dxa"/>
          </w:tcPr>
          <w:p w:rsidR="004E5E96" w:rsidRPr="002962E6" w:rsidRDefault="00D35661" w:rsidP="00D3566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529</w:t>
            </w:r>
            <w:r w:rsidR="00882818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 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29</w:t>
            </w:r>
            <w:r w:rsidR="00F1180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549" w:type="dxa"/>
          </w:tcPr>
          <w:p w:rsidR="004E5E96" w:rsidRPr="002962E6" w:rsidRDefault="00D35661" w:rsidP="00D3566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376</w:t>
            </w:r>
            <w:r w:rsidR="00882818">
              <w:rPr>
                <w:rFonts w:ascii="Times New Roman" w:hAnsi="Times New Roman" w:cs="Times New Roman"/>
                <w:color w:val="000000" w:themeColor="text1"/>
                <w:sz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21</w:t>
            </w:r>
            <w:r w:rsidR="00F1180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  <w:tc>
          <w:tcPr>
            <w:tcW w:w="1550" w:type="dxa"/>
          </w:tcPr>
          <w:p w:rsidR="004E5E96" w:rsidRPr="002962E6" w:rsidRDefault="00D35661" w:rsidP="00D35661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454</w:t>
            </w:r>
            <w:r w:rsidR="00882818">
              <w:rPr>
                <w:rFonts w:ascii="Times New Roman" w:hAnsi="Times New Roman" w:cs="Times New Roman"/>
                <w:color w:val="000000" w:themeColor="text1"/>
                <w:sz w:val="24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</w:rPr>
              <w:t>27</w:t>
            </w:r>
            <w:r w:rsidR="00F11806" w:rsidRPr="002962E6">
              <w:rPr>
                <w:rFonts w:ascii="Times New Roman" w:hAnsi="Times New Roman" w:cs="Times New Roman"/>
                <w:color w:val="000000" w:themeColor="text1"/>
                <w:sz w:val="24"/>
              </w:rPr>
              <w:t>%)</w:t>
            </w:r>
          </w:p>
        </w:tc>
      </w:tr>
    </w:tbl>
    <w:p w:rsidR="004E5E96" w:rsidRPr="002962E6" w:rsidRDefault="004E5E96" w:rsidP="004E5E96">
      <w:pPr>
        <w:spacing w:after="0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3365F4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Анализ возрастного сос</w:t>
      </w:r>
      <w:r w:rsidR="00A6474F">
        <w:rPr>
          <w:rFonts w:ascii="Times New Roman" w:hAnsi="Times New Roman" w:cs="Times New Roman"/>
          <w:color w:val="000000" w:themeColor="text1"/>
          <w:sz w:val="24"/>
        </w:rPr>
        <w:t>тава педагогических работников ОО ГКУ РД ЦОДОУ ЗОЖ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указывает на то, что ср</w:t>
      </w:r>
      <w:r w:rsidR="00A6474F">
        <w:rPr>
          <w:rFonts w:ascii="Times New Roman" w:hAnsi="Times New Roman" w:cs="Times New Roman"/>
          <w:color w:val="000000" w:themeColor="text1"/>
          <w:sz w:val="24"/>
        </w:rPr>
        <w:t xml:space="preserve">едний возраст учителей в центре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составляет 47 лет. Наряду с этим увеличилось количество педагогов пенсионного возраста. Из анализа полученных данных видно, что коллектив обновляется, хотя этот процесс происходит очень медленно. Процент молодых учителей незначителен.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lastRenderedPageBreak/>
        <w:t>К основным проблемам, обеспечения педагогическими кадрами в О</w:t>
      </w:r>
      <w:r w:rsidR="00A6474F">
        <w:rPr>
          <w:rFonts w:ascii="Times New Roman" w:hAnsi="Times New Roman" w:cs="Times New Roman"/>
          <w:color w:val="000000" w:themeColor="text1"/>
          <w:sz w:val="24"/>
        </w:rPr>
        <w:t>О ГКУ РД ЦОДОУ ЗОЖ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, относятся: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1.Дефицит педагогических кадров об</w:t>
      </w:r>
      <w:r w:rsidR="00A03F1A">
        <w:rPr>
          <w:rFonts w:ascii="Times New Roman" w:hAnsi="Times New Roman" w:cs="Times New Roman"/>
          <w:color w:val="000000" w:themeColor="text1"/>
          <w:sz w:val="24"/>
        </w:rPr>
        <w:t>разовательных организаций Центра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2.Возраствной дисбаланс кадрового состава образовательных организаций (медленная ротация кадров, по многим предметам наблюдается старение кадров).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3. Снижение престижа педагогической профессии.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4. Необходимость создания эффективных механизмов социальных г</w:t>
      </w:r>
      <w:r w:rsidR="00A03F1A">
        <w:rPr>
          <w:rFonts w:ascii="Times New Roman" w:hAnsi="Times New Roman" w:cs="Times New Roman"/>
          <w:color w:val="000000" w:themeColor="text1"/>
          <w:sz w:val="24"/>
        </w:rPr>
        <w:t>арантий для педагогов на территори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альном уровне.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5.Закрепление молодых специалистов в образовательные организации.</w:t>
      </w: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b/>
          <w:color w:val="000000" w:themeColor="text1"/>
          <w:sz w:val="24"/>
        </w:rPr>
        <w:t>Адресные рекомендации на основе результатов мониторинга:</w:t>
      </w:r>
    </w:p>
    <w:p w:rsidR="00DC1333" w:rsidRPr="002962E6" w:rsidRDefault="00DC1333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F11806" w:rsidRPr="002962E6" w:rsidRDefault="00F1180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1. Руководителям образовательных организаций организовать обеспечение необходимой квалификацией учителей путем обучения в профильных ВУЗах из числа педагогических работников, имеющихся в штате.</w:t>
      </w:r>
    </w:p>
    <w:p w:rsidR="00D20DFA" w:rsidRPr="002962E6" w:rsidRDefault="00F961F4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2. Руководителям ОО</w:t>
      </w:r>
      <w:r w:rsidR="00D20DFA" w:rsidRPr="002962E6">
        <w:rPr>
          <w:rFonts w:ascii="Times New Roman" w:hAnsi="Times New Roman" w:cs="Times New Roman"/>
          <w:color w:val="000000" w:themeColor="text1"/>
          <w:sz w:val="24"/>
        </w:rPr>
        <w:t xml:space="preserve"> организовать участие в федеральной программе «Земский учитель».</w:t>
      </w:r>
    </w:p>
    <w:p w:rsidR="00D20DFA" w:rsidRPr="002962E6" w:rsidRDefault="00D20DFA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3. Руководителям общеобразовательных организаций организовать обучение на курсах повышения квалификации в соответствии с индивидуальными образовательными маршрутами.</w:t>
      </w:r>
    </w:p>
    <w:p w:rsidR="00D20DFA" w:rsidRPr="002962E6" w:rsidRDefault="00D20DFA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4. Руководителям общеобразовательных организаций активизировать мероприятия по педагогическому наставничеству.</w:t>
      </w:r>
    </w:p>
    <w:p w:rsidR="00D20DFA" w:rsidRPr="002962E6" w:rsidRDefault="00D20DFA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D20DFA" w:rsidRPr="002962E6" w:rsidRDefault="00D20DFA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D20DFA" w:rsidRPr="002962E6" w:rsidRDefault="00D20DFA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На основе р</w:t>
      </w:r>
      <w:r w:rsidR="00F961F4">
        <w:rPr>
          <w:rFonts w:ascii="Times New Roman" w:hAnsi="Times New Roman" w:cs="Times New Roman"/>
          <w:color w:val="000000" w:themeColor="text1"/>
          <w:sz w:val="24"/>
        </w:rPr>
        <w:t xml:space="preserve">езультатов анализа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 w:rsidR="00F961F4">
        <w:rPr>
          <w:rFonts w:ascii="Times New Roman" w:hAnsi="Times New Roman" w:cs="Times New Roman"/>
          <w:color w:val="000000" w:themeColor="text1"/>
          <w:sz w:val="24"/>
        </w:rPr>
        <w:t>мониторинга на территори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альном уровне принимались следующие меры, направленные на устранение</w:t>
      </w:r>
      <w:r w:rsidR="00566BC3" w:rsidRPr="002962E6">
        <w:rPr>
          <w:rFonts w:ascii="Times New Roman" w:hAnsi="Times New Roman" w:cs="Times New Roman"/>
          <w:color w:val="000000" w:themeColor="text1"/>
          <w:sz w:val="24"/>
        </w:rPr>
        <w:t xml:space="preserve"> кадрового дефицита педагогических работников </w:t>
      </w:r>
      <w:r w:rsidR="00F961F4">
        <w:rPr>
          <w:rFonts w:ascii="Times New Roman" w:hAnsi="Times New Roman" w:cs="Times New Roman"/>
          <w:color w:val="000000" w:themeColor="text1"/>
          <w:sz w:val="24"/>
        </w:rPr>
        <w:t xml:space="preserve"> ГКУ РД ЦОДОУ ЗОЖ</w:t>
      </w:r>
      <w:r w:rsidR="00566BC3" w:rsidRPr="002962E6">
        <w:rPr>
          <w:rFonts w:ascii="Times New Roman" w:hAnsi="Times New Roman" w:cs="Times New Roman"/>
          <w:color w:val="000000" w:themeColor="text1"/>
          <w:sz w:val="24"/>
        </w:rPr>
        <w:t>.</w:t>
      </w:r>
    </w:p>
    <w:p w:rsidR="00566BC3" w:rsidRPr="002962E6" w:rsidRDefault="00A15D77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1. Организовано</w:t>
      </w:r>
      <w:r w:rsidR="00566BC3" w:rsidRPr="002962E6">
        <w:rPr>
          <w:rFonts w:ascii="Times New Roman" w:hAnsi="Times New Roman" w:cs="Times New Roman"/>
          <w:color w:val="000000" w:themeColor="text1"/>
          <w:sz w:val="24"/>
        </w:rPr>
        <w:t xml:space="preserve"> обеспечение необходимой квалификацией учителей путем обучения в профильных ВУЗах из числа педагогических работников, имеющихся в штате общеобразовательных организаций. (6 педагогов в настоящее время проходят обучение).</w:t>
      </w:r>
    </w:p>
    <w:p w:rsidR="00566BC3" w:rsidRPr="002962E6" w:rsidRDefault="00A15D77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2. Организовано</w:t>
      </w:r>
      <w:r w:rsidR="00566BC3" w:rsidRPr="002962E6">
        <w:rPr>
          <w:rFonts w:ascii="Times New Roman" w:hAnsi="Times New Roman" w:cs="Times New Roman"/>
          <w:color w:val="000000" w:themeColor="text1"/>
          <w:sz w:val="24"/>
        </w:rPr>
        <w:t xml:space="preserve"> привлечени</w:t>
      </w:r>
      <w:r w:rsidR="0084551E">
        <w:rPr>
          <w:rFonts w:ascii="Times New Roman" w:hAnsi="Times New Roman" w:cs="Times New Roman"/>
          <w:color w:val="000000" w:themeColor="text1"/>
          <w:sz w:val="24"/>
        </w:rPr>
        <w:t>е педагогов из других  районов, Центр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участвует в федеральной программе «Земский учитель».</w:t>
      </w:r>
    </w:p>
    <w:p w:rsidR="00A15D77" w:rsidRPr="002962E6" w:rsidRDefault="00A15D77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3. Организовано обучение педагогических работников на курсах повышения квалификации в соответствии с индивидуальными образовательными маршрутами.</w:t>
      </w:r>
    </w:p>
    <w:p w:rsidR="00A15D77" w:rsidRPr="002962E6" w:rsidRDefault="00A15D77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4. Повышается процент использования информационных платформ, модульных систем обучения: 100% учителей округа работают на платформе «Сферум», используют в работе платформы «РЭШ», «Яндекс-класс» и другие.</w:t>
      </w:r>
    </w:p>
    <w:p w:rsidR="00A15D77" w:rsidRPr="002962E6" w:rsidRDefault="0084551E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t>5</w:t>
      </w:r>
      <w:r w:rsidR="00D307DC">
        <w:rPr>
          <w:rFonts w:ascii="Times New Roman" w:hAnsi="Times New Roman" w:cs="Times New Roman"/>
          <w:color w:val="000000" w:themeColor="text1"/>
          <w:sz w:val="24"/>
        </w:rPr>
        <w:t>.</w:t>
      </w:r>
      <w:r>
        <w:rPr>
          <w:rFonts w:ascii="Times New Roman" w:hAnsi="Times New Roman" w:cs="Times New Roman"/>
          <w:color w:val="000000" w:themeColor="text1"/>
          <w:sz w:val="24"/>
        </w:rPr>
        <w:t>Организовать</w:t>
      </w:r>
      <w:r w:rsidR="008D13F6" w:rsidRPr="002962E6">
        <w:rPr>
          <w:rFonts w:ascii="Times New Roman" w:hAnsi="Times New Roman" w:cs="Times New Roman"/>
          <w:color w:val="000000" w:themeColor="text1"/>
          <w:sz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</w:rPr>
        <w:t>в образовательных организациях Центра</w:t>
      </w:r>
      <w:r w:rsidR="008D13F6" w:rsidRPr="002962E6">
        <w:rPr>
          <w:rFonts w:ascii="Times New Roman" w:hAnsi="Times New Roman" w:cs="Times New Roman"/>
          <w:color w:val="000000" w:themeColor="text1"/>
          <w:sz w:val="24"/>
        </w:rPr>
        <w:t xml:space="preserve"> мероприятия по педагогическому наставничеству.</w:t>
      </w:r>
    </w:p>
    <w:p w:rsidR="008D13F6" w:rsidRPr="002962E6" w:rsidRDefault="008D13F6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D1E6A" w:rsidRPr="002962E6" w:rsidRDefault="004D1E6A" w:rsidP="002962E6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</w:rPr>
      </w:pPr>
    </w:p>
    <w:p w:rsidR="004D1E6A" w:rsidRPr="002962E6" w:rsidRDefault="004D1E6A" w:rsidP="002962E6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b/>
          <w:color w:val="000000" w:themeColor="text1"/>
          <w:sz w:val="24"/>
        </w:rPr>
        <w:t>Анализ эффективности принимаемых мер.</w:t>
      </w:r>
    </w:p>
    <w:p w:rsidR="004D1E6A" w:rsidRPr="002962E6" w:rsidRDefault="004D1E6A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Преодоление дефицита педагогически</w:t>
      </w:r>
      <w:r w:rsidR="0084551E">
        <w:rPr>
          <w:rFonts w:ascii="Times New Roman" w:hAnsi="Times New Roman" w:cs="Times New Roman"/>
          <w:color w:val="000000" w:themeColor="text1"/>
          <w:sz w:val="24"/>
        </w:rPr>
        <w:t>х кадров в системе образования ГКУ РД ЦОДОУ ЗОЖ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проходит путем:</w:t>
      </w:r>
    </w:p>
    <w:p w:rsidR="004D1E6A" w:rsidRPr="002962E6" w:rsidRDefault="004D1E6A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- консолидации усилий всех заинтересованных организаций, ведомств, органом местного самоуправления;</w:t>
      </w:r>
    </w:p>
    <w:p w:rsidR="004D1E6A" w:rsidRPr="002962E6" w:rsidRDefault="004D1E6A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- привлечение выпускников педагоги</w:t>
      </w:r>
      <w:r w:rsidR="00A03F1A">
        <w:rPr>
          <w:rFonts w:ascii="Times New Roman" w:hAnsi="Times New Roman" w:cs="Times New Roman"/>
          <w:color w:val="000000" w:themeColor="text1"/>
          <w:sz w:val="24"/>
        </w:rPr>
        <w:t>ческих учебных заведений в</w:t>
      </w:r>
      <w:r w:rsidR="000B73FE">
        <w:rPr>
          <w:rFonts w:ascii="Times New Roman" w:hAnsi="Times New Roman" w:cs="Times New Roman"/>
          <w:color w:val="000000" w:themeColor="text1"/>
          <w:sz w:val="24"/>
        </w:rPr>
        <w:t xml:space="preserve"> ОО </w:t>
      </w:r>
      <w:r w:rsidR="00A03F1A">
        <w:rPr>
          <w:rFonts w:ascii="Times New Roman" w:hAnsi="Times New Roman" w:cs="Times New Roman"/>
          <w:color w:val="000000" w:themeColor="text1"/>
          <w:sz w:val="24"/>
        </w:rPr>
        <w:t xml:space="preserve"> Центр</w:t>
      </w:r>
      <w:r w:rsidR="000B73FE">
        <w:rPr>
          <w:rFonts w:ascii="Times New Roman" w:hAnsi="Times New Roman" w:cs="Times New Roman"/>
          <w:color w:val="000000" w:themeColor="text1"/>
          <w:sz w:val="24"/>
        </w:rPr>
        <w:t>а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;</w:t>
      </w:r>
    </w:p>
    <w:p w:rsidR="004D1E6A" w:rsidRPr="002962E6" w:rsidRDefault="004D1E6A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- научно-методическое сопровождение молодых педагогов на базе методических объединений педагогов и института наставничества в образовательных организациях;</w:t>
      </w:r>
    </w:p>
    <w:p w:rsidR="004D1E6A" w:rsidRPr="002962E6" w:rsidRDefault="004D1E6A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</w:p>
    <w:p w:rsidR="004D1E6A" w:rsidRPr="002962E6" w:rsidRDefault="004D1E6A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- активной работы в федеральной программе «Земский учитель».</w:t>
      </w:r>
    </w:p>
    <w:p w:rsidR="004D1E6A" w:rsidRPr="002962E6" w:rsidRDefault="0084551E" w:rsidP="002962E6">
      <w:pPr>
        <w:spacing w:after="0" w:line="240" w:lineRule="auto"/>
        <w:ind w:firstLine="708"/>
        <w:rPr>
          <w:rFonts w:ascii="Times New Roman" w:hAnsi="Times New Roman" w:cs="Times New Roman"/>
          <w:color w:val="000000" w:themeColor="text1"/>
          <w:sz w:val="24"/>
        </w:rPr>
      </w:pPr>
      <w:r>
        <w:rPr>
          <w:rFonts w:ascii="Times New Roman" w:hAnsi="Times New Roman" w:cs="Times New Roman"/>
          <w:color w:val="000000" w:themeColor="text1"/>
          <w:sz w:val="24"/>
        </w:rPr>
        <w:lastRenderedPageBreak/>
        <w:t xml:space="preserve"> В 2023-2024</w:t>
      </w:r>
      <w:r w:rsidR="004D1E6A" w:rsidRPr="002962E6">
        <w:rPr>
          <w:rFonts w:ascii="Times New Roman" w:hAnsi="Times New Roman" w:cs="Times New Roman"/>
          <w:color w:val="000000" w:themeColor="text1"/>
          <w:sz w:val="24"/>
        </w:rPr>
        <w:t xml:space="preserve"> учебном</w:t>
      </w:r>
      <w:r>
        <w:rPr>
          <w:rFonts w:ascii="Times New Roman" w:hAnsi="Times New Roman" w:cs="Times New Roman"/>
          <w:color w:val="000000" w:themeColor="text1"/>
          <w:sz w:val="24"/>
        </w:rPr>
        <w:t xml:space="preserve"> году ГКУ РД ЦОДОУ ЗОЖ </w:t>
      </w:r>
      <w:r w:rsidR="004D1E6A" w:rsidRPr="002962E6">
        <w:rPr>
          <w:rFonts w:ascii="Times New Roman" w:hAnsi="Times New Roman" w:cs="Times New Roman"/>
          <w:color w:val="000000" w:themeColor="text1"/>
          <w:sz w:val="24"/>
        </w:rPr>
        <w:t xml:space="preserve"> планирует работать по следующим направлениям:</w:t>
      </w:r>
    </w:p>
    <w:p w:rsidR="004D1E6A" w:rsidRPr="00A03F1A" w:rsidRDefault="004D1E6A" w:rsidP="00A03F1A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Привлечение молодых специалистов в об</w:t>
      </w:r>
      <w:r w:rsidR="00A03F1A">
        <w:rPr>
          <w:rFonts w:ascii="Times New Roman" w:hAnsi="Times New Roman" w:cs="Times New Roman"/>
          <w:color w:val="000000" w:themeColor="text1"/>
          <w:sz w:val="24"/>
        </w:rPr>
        <w:t>разовательные организации Центра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путем организации целевого обучения педагогов, с сопровождением и обязательным трудоустройством целевик</w:t>
      </w:r>
    </w:p>
    <w:p w:rsidR="004D1E6A" w:rsidRPr="002962E6" w:rsidRDefault="004D1E6A" w:rsidP="002962E6">
      <w:pPr>
        <w:pStyle w:val="a4"/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Привлечение к педагогической работе граждан, не имеющих педагогического образования, любящих и умеющих работать с детьми, прошедших профессиональную переподготовку.</w:t>
      </w:r>
    </w:p>
    <w:p w:rsidR="004D1E6A" w:rsidRPr="002962E6" w:rsidRDefault="004D1E6A" w:rsidP="00A03F1A">
      <w:pPr>
        <w:pStyle w:val="a4"/>
        <w:spacing w:after="0" w:line="240" w:lineRule="auto"/>
        <w:ind w:left="709"/>
        <w:rPr>
          <w:rFonts w:ascii="Times New Roman" w:hAnsi="Times New Roman" w:cs="Times New Roman"/>
          <w:color w:val="000000" w:themeColor="text1"/>
          <w:sz w:val="24"/>
        </w:rPr>
      </w:pPr>
    </w:p>
    <w:p w:rsidR="005B2273" w:rsidRPr="002962E6" w:rsidRDefault="005B2273" w:rsidP="003F3469">
      <w:pPr>
        <w:pStyle w:val="a4"/>
        <w:numPr>
          <w:ilvl w:val="0"/>
          <w:numId w:val="1"/>
        </w:numPr>
        <w:spacing w:after="0" w:line="480" w:lineRule="auto"/>
        <w:ind w:left="0" w:firstLine="709"/>
        <w:rPr>
          <w:rFonts w:ascii="Times New Roman" w:hAnsi="Times New Roman" w:cs="Times New Roman"/>
          <w:color w:val="000000" w:themeColor="text1"/>
          <w:sz w:val="24"/>
        </w:rPr>
      </w:pPr>
      <w:r w:rsidRPr="002962E6">
        <w:rPr>
          <w:rFonts w:ascii="Times New Roman" w:hAnsi="Times New Roman" w:cs="Times New Roman"/>
          <w:color w:val="000000" w:themeColor="text1"/>
          <w:sz w:val="24"/>
        </w:rPr>
        <w:t>Научно-методического сопровождения молодых педагогов на базу федеральной инновационной площадки «Центр непрерывного повышения профессионального мастерства педагогических  работников» на те</w:t>
      </w:r>
      <w:r w:rsidR="00A03F1A">
        <w:rPr>
          <w:rFonts w:ascii="Times New Roman" w:hAnsi="Times New Roman" w:cs="Times New Roman"/>
          <w:color w:val="000000" w:themeColor="text1"/>
          <w:sz w:val="24"/>
        </w:rPr>
        <w:t>рритории Республики Дагестан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, открытого в рамках реализации федерального проекта «Современная школа» национального п</w:t>
      </w:r>
      <w:r w:rsidR="003F3469">
        <w:rPr>
          <w:rFonts w:ascii="Times New Roman" w:hAnsi="Times New Roman" w:cs="Times New Roman"/>
          <w:color w:val="000000" w:themeColor="text1"/>
          <w:sz w:val="24"/>
        </w:rPr>
        <w:t>роекта «Образование» на базе ГБ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У </w:t>
      </w:r>
      <w:r w:rsidR="003F3469">
        <w:rPr>
          <w:rFonts w:ascii="Times New Roman" w:hAnsi="Times New Roman" w:cs="Times New Roman"/>
          <w:color w:val="000000" w:themeColor="text1"/>
          <w:sz w:val="24"/>
        </w:rPr>
        <w:t xml:space="preserve">ДПО РД 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>Д</w:t>
      </w:r>
      <w:r w:rsidR="00A03F1A">
        <w:rPr>
          <w:rFonts w:ascii="Times New Roman" w:hAnsi="Times New Roman" w:cs="Times New Roman"/>
          <w:color w:val="000000" w:themeColor="text1"/>
          <w:sz w:val="24"/>
        </w:rPr>
        <w:t xml:space="preserve">ИРО </w:t>
      </w:r>
      <w:r w:rsidRPr="002962E6">
        <w:rPr>
          <w:rFonts w:ascii="Times New Roman" w:hAnsi="Times New Roman" w:cs="Times New Roman"/>
          <w:color w:val="000000" w:themeColor="text1"/>
          <w:sz w:val="24"/>
        </w:rPr>
        <w:t xml:space="preserve"> (ЦНППМ).</w:t>
      </w:r>
    </w:p>
    <w:p w:rsidR="004D1E6A" w:rsidRPr="002962E6" w:rsidRDefault="004D1E6A" w:rsidP="002962E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:rsidR="004D1E6A" w:rsidRPr="002962E6" w:rsidRDefault="004D1E6A" w:rsidP="002962E6">
      <w:pPr>
        <w:spacing w:after="0" w:line="240" w:lineRule="auto"/>
        <w:ind w:firstLine="709"/>
        <w:rPr>
          <w:rFonts w:ascii="Times New Roman" w:hAnsi="Times New Roman" w:cs="Times New Roman"/>
          <w:color w:val="000000" w:themeColor="text1"/>
          <w:sz w:val="24"/>
        </w:rPr>
      </w:pPr>
    </w:p>
    <w:p w:rsidR="009E375A" w:rsidRPr="002962E6" w:rsidRDefault="00A03F1A" w:rsidP="00172681">
      <w:pPr>
        <w:spacing w:after="0"/>
        <w:jc w:val="both"/>
        <w:rPr>
          <w:rFonts w:ascii="Times New Roman" w:hAnsi="Times New Roman" w:cs="Times New Roman"/>
          <w:b/>
          <w:color w:val="000000" w:themeColor="text1"/>
          <w:sz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</w:rPr>
        <w:t>Методист ИМЦ</w:t>
      </w:r>
      <w:r w:rsidR="002962E6">
        <w:rPr>
          <w:rFonts w:ascii="Times New Roman" w:hAnsi="Times New Roman" w:cs="Times New Roman"/>
          <w:b/>
          <w:color w:val="000000" w:themeColor="text1"/>
          <w:sz w:val="24"/>
        </w:rPr>
        <w:t xml:space="preserve">   </w:t>
      </w:r>
      <w:r>
        <w:rPr>
          <w:rFonts w:ascii="Times New Roman" w:hAnsi="Times New Roman" w:cs="Times New Roman"/>
          <w:b/>
          <w:color w:val="000000" w:themeColor="text1"/>
          <w:sz w:val="24"/>
        </w:rPr>
        <w:t xml:space="preserve">                  </w:t>
      </w:r>
      <w:r w:rsidR="00C61A5D">
        <w:rPr>
          <w:rFonts w:ascii="Times New Roman" w:hAnsi="Times New Roman" w:cs="Times New Roman"/>
          <w:b/>
          <w:color w:val="000000" w:themeColor="text1"/>
          <w:sz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</w:rPr>
        <w:t xml:space="preserve"> Аминова Ш.А.   </w:t>
      </w:r>
    </w:p>
    <w:sectPr w:rsidR="009E375A" w:rsidRPr="002962E6" w:rsidSect="004210F1">
      <w:headerReference w:type="even" r:id="rId10"/>
      <w:headerReference w:type="default" r:id="rId11"/>
      <w:headerReference w:type="firs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1993" w:rsidRDefault="00EE1993">
      <w:pPr>
        <w:spacing w:after="0" w:line="240" w:lineRule="auto"/>
      </w:pPr>
      <w:r>
        <w:separator/>
      </w:r>
    </w:p>
  </w:endnote>
  <w:endnote w:type="continuationSeparator" w:id="1">
    <w:p w:rsidR="00EE1993" w:rsidRDefault="00EE19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1993" w:rsidRDefault="00EE1993">
      <w:pPr>
        <w:spacing w:after="0" w:line="240" w:lineRule="auto"/>
      </w:pPr>
      <w:r>
        <w:separator/>
      </w:r>
    </w:p>
  </w:footnote>
  <w:footnote w:type="continuationSeparator" w:id="1">
    <w:p w:rsidR="00EE1993" w:rsidRDefault="00EE19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A12" w:rsidRDefault="00865F02">
    <w:pPr>
      <w:spacing w:after="0" w:line="259" w:lineRule="auto"/>
      <w:ind w:right="238"/>
      <w:jc w:val="center"/>
    </w:pPr>
    <w:r>
      <w:fldChar w:fldCharType="begin"/>
    </w:r>
    <w:r w:rsidR="002962E6">
      <w:instrText xml:space="preserve"> PAGE   \* MERGEFORMAT </w:instrText>
    </w:r>
    <w:r>
      <w:fldChar w:fldCharType="separate"/>
    </w:r>
    <w:r w:rsidR="002962E6" w:rsidRPr="001746E1">
      <w:rPr>
        <w:noProof/>
      </w:rPr>
      <w:t>4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A12" w:rsidRDefault="00EE1993">
    <w:pPr>
      <w:spacing w:after="160" w:line="259" w:lineRule="aut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7A12" w:rsidRDefault="00EE1993">
    <w:pPr>
      <w:spacing w:after="160" w:line="259" w:lineRule="aut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4CA0"/>
    <w:multiLevelType w:val="hybridMultilevel"/>
    <w:tmpl w:val="6C78A6EE"/>
    <w:lvl w:ilvl="0" w:tplc="97AC18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3862878"/>
    <w:multiLevelType w:val="hybridMultilevel"/>
    <w:tmpl w:val="C8063B68"/>
    <w:lvl w:ilvl="0" w:tplc="A3E048FE">
      <w:start w:val="1"/>
      <w:numFmt w:val="decimal"/>
      <w:lvlText w:val="%1)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2">
    <w:nsid w:val="4E9C05BB"/>
    <w:multiLevelType w:val="hybridMultilevel"/>
    <w:tmpl w:val="11F2EE1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21545"/>
    <w:rsid w:val="00070B93"/>
    <w:rsid w:val="000B73FE"/>
    <w:rsid w:val="00112356"/>
    <w:rsid w:val="00172681"/>
    <w:rsid w:val="002733FB"/>
    <w:rsid w:val="002962E6"/>
    <w:rsid w:val="003365F4"/>
    <w:rsid w:val="00342ED6"/>
    <w:rsid w:val="003F3469"/>
    <w:rsid w:val="00403E5D"/>
    <w:rsid w:val="004210F1"/>
    <w:rsid w:val="004D1E6A"/>
    <w:rsid w:val="004E5E96"/>
    <w:rsid w:val="00505683"/>
    <w:rsid w:val="00511DDC"/>
    <w:rsid w:val="00566BC3"/>
    <w:rsid w:val="005B2273"/>
    <w:rsid w:val="0061109C"/>
    <w:rsid w:val="00621545"/>
    <w:rsid w:val="006D0F11"/>
    <w:rsid w:val="00716BB9"/>
    <w:rsid w:val="00797508"/>
    <w:rsid w:val="0084551E"/>
    <w:rsid w:val="00865F02"/>
    <w:rsid w:val="00882818"/>
    <w:rsid w:val="008D13F6"/>
    <w:rsid w:val="009E375A"/>
    <w:rsid w:val="009F6D71"/>
    <w:rsid w:val="00A03F1A"/>
    <w:rsid w:val="00A15D77"/>
    <w:rsid w:val="00A6474F"/>
    <w:rsid w:val="00B1317F"/>
    <w:rsid w:val="00B516DD"/>
    <w:rsid w:val="00C61A5D"/>
    <w:rsid w:val="00CD5CE9"/>
    <w:rsid w:val="00D126BB"/>
    <w:rsid w:val="00D20DFA"/>
    <w:rsid w:val="00D307DC"/>
    <w:rsid w:val="00D35661"/>
    <w:rsid w:val="00D737AC"/>
    <w:rsid w:val="00DC1333"/>
    <w:rsid w:val="00DF08B1"/>
    <w:rsid w:val="00E87748"/>
    <w:rsid w:val="00EA2732"/>
    <w:rsid w:val="00EE1993"/>
    <w:rsid w:val="00EE7A3D"/>
    <w:rsid w:val="00F11806"/>
    <w:rsid w:val="00F17D7A"/>
    <w:rsid w:val="00F81B19"/>
    <w:rsid w:val="00F961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0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1E6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6B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7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1E6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26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2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86943-B422-435C-B26A-70ADA14C5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581</TotalTime>
  <Pages>5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Boss</cp:lastModifiedBy>
  <cp:revision>14</cp:revision>
  <dcterms:created xsi:type="dcterms:W3CDTF">2022-08-09T08:37:00Z</dcterms:created>
  <dcterms:modified xsi:type="dcterms:W3CDTF">2022-12-30T07:44:00Z</dcterms:modified>
</cp:coreProperties>
</file>