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B5B" w:rsidRDefault="005E0B5B" w:rsidP="005E0B5B">
      <w:pPr>
        <w:spacing w:line="297" w:lineRule="auto"/>
        <w:ind w:left="5387" w:right="68" w:firstLine="107"/>
        <w:jc w:val="right"/>
        <w:rPr>
          <w:sz w:val="28"/>
        </w:rPr>
      </w:pPr>
      <w:r w:rsidRPr="00B02DED">
        <w:rPr>
          <w:sz w:val="28"/>
        </w:rPr>
        <w:t>Приложение к прик</w:t>
      </w:r>
      <w:r>
        <w:rPr>
          <w:sz w:val="28"/>
        </w:rPr>
        <w:t xml:space="preserve">азу  </w:t>
      </w:r>
    </w:p>
    <w:p w:rsidR="005E0B5B" w:rsidRDefault="005E0B5B" w:rsidP="005E0B5B">
      <w:pPr>
        <w:spacing w:line="297" w:lineRule="auto"/>
        <w:ind w:left="5387" w:right="68" w:firstLine="107"/>
        <w:jc w:val="right"/>
        <w:rPr>
          <w:sz w:val="28"/>
        </w:rPr>
      </w:pPr>
      <w:r>
        <w:rPr>
          <w:sz w:val="28"/>
        </w:rPr>
        <w:t>ГКУ РД  «ЦОДОУ ЗОЖ</w:t>
      </w:r>
      <w:r w:rsidRPr="00B02DED">
        <w:rPr>
          <w:sz w:val="28"/>
        </w:rPr>
        <w:t xml:space="preserve">» </w:t>
      </w:r>
    </w:p>
    <w:p w:rsidR="005E0B5B" w:rsidRDefault="005E0B5B" w:rsidP="005E0B5B">
      <w:pPr>
        <w:spacing w:after="20" w:line="259" w:lineRule="auto"/>
        <w:ind w:left="124" w:firstLine="0"/>
        <w:jc w:val="right"/>
        <w:rPr>
          <w:sz w:val="28"/>
        </w:rPr>
      </w:pPr>
      <w:r>
        <w:rPr>
          <w:sz w:val="28"/>
        </w:rPr>
        <w:t>от «30» марта 2023г. №54</w:t>
      </w:r>
    </w:p>
    <w:p w:rsidR="005E0B5B" w:rsidRPr="00BB0241" w:rsidRDefault="005E0B5B" w:rsidP="005E0B5B">
      <w:pPr>
        <w:spacing w:after="20" w:line="259" w:lineRule="auto"/>
        <w:ind w:left="124" w:firstLine="0"/>
        <w:jc w:val="right"/>
      </w:pPr>
      <w:r w:rsidRPr="00B02DED">
        <w:rPr>
          <w:sz w:val="28"/>
        </w:rPr>
        <w:t xml:space="preserve"> </w:t>
      </w:r>
      <w:r w:rsidRPr="00BB0241">
        <w:rPr>
          <w:b/>
          <w:sz w:val="28"/>
        </w:rPr>
        <w:t xml:space="preserve"> </w:t>
      </w:r>
    </w:p>
    <w:p w:rsidR="006F6118" w:rsidRDefault="006F6118" w:rsidP="006F6118">
      <w:pPr>
        <w:ind w:firstLine="0"/>
        <w:jc w:val="center"/>
        <w:rPr>
          <w:b/>
        </w:rPr>
      </w:pPr>
      <w:r w:rsidRPr="006F6118">
        <w:rPr>
          <w:b/>
        </w:rPr>
        <w:t xml:space="preserve">Показатели </w:t>
      </w:r>
      <w:proofErr w:type="gramStart"/>
      <w:r w:rsidRPr="006F6118">
        <w:rPr>
          <w:b/>
        </w:rPr>
        <w:t>обеспечения объективности процедур оценки качества образования</w:t>
      </w:r>
      <w:proofErr w:type="gramEnd"/>
      <w:r w:rsidRPr="006F6118">
        <w:rPr>
          <w:b/>
        </w:rPr>
        <w:t xml:space="preserve"> </w:t>
      </w:r>
    </w:p>
    <w:p w:rsidR="003A66C4" w:rsidRPr="006F6118" w:rsidRDefault="00E25B52" w:rsidP="006F6118">
      <w:pPr>
        <w:ind w:firstLine="0"/>
        <w:jc w:val="center"/>
        <w:rPr>
          <w:b/>
        </w:rPr>
      </w:pPr>
      <w:r>
        <w:rPr>
          <w:b/>
        </w:rPr>
        <w:t xml:space="preserve">в </w:t>
      </w:r>
      <w:r w:rsidR="005E0B5B">
        <w:rPr>
          <w:b/>
        </w:rPr>
        <w:t>ОО ГКУ РД «ЦОДОУ ЗОЖ»</w:t>
      </w:r>
    </w:p>
    <w:p w:rsidR="006F6118" w:rsidRPr="006F6118" w:rsidRDefault="006F6118" w:rsidP="006F6118">
      <w:pPr>
        <w:ind w:firstLine="0"/>
        <w:jc w:val="center"/>
        <w:rPr>
          <w:b/>
        </w:rPr>
      </w:pPr>
    </w:p>
    <w:p w:rsidR="006F6118" w:rsidRDefault="006F6118" w:rsidP="006F6118">
      <w:pPr>
        <w:pStyle w:val="Default"/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9"/>
        <w:gridCol w:w="6202"/>
        <w:gridCol w:w="2693"/>
      </w:tblGrid>
      <w:tr w:rsidR="006F6118" w:rsidRPr="006F6118" w:rsidTr="006F6118">
        <w:trPr>
          <w:trHeight w:val="113"/>
        </w:trPr>
        <w:tc>
          <w:tcPr>
            <w:tcW w:w="569" w:type="dxa"/>
            <w:vAlign w:val="center"/>
          </w:tcPr>
          <w:p w:rsidR="006F6118" w:rsidRPr="006F6118" w:rsidRDefault="006F6118" w:rsidP="006F6118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№ </w:t>
            </w:r>
            <w:proofErr w:type="gramStart"/>
            <w:r w:rsidRPr="006F6118">
              <w:rPr>
                <w:rFonts w:ascii="Liberation Serif" w:hAnsi="Liberation Serif"/>
              </w:rPr>
              <w:t>п</w:t>
            </w:r>
            <w:proofErr w:type="gramEnd"/>
            <w:r w:rsidRPr="006F6118">
              <w:rPr>
                <w:rFonts w:ascii="Liberation Serif" w:hAnsi="Liberation Serif"/>
              </w:rPr>
              <w:t>/п</w:t>
            </w:r>
          </w:p>
        </w:tc>
        <w:tc>
          <w:tcPr>
            <w:tcW w:w="6202" w:type="dxa"/>
            <w:vAlign w:val="center"/>
          </w:tcPr>
          <w:p w:rsidR="006F6118" w:rsidRPr="006F6118" w:rsidRDefault="006F6118" w:rsidP="006F6118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>Показатель</w:t>
            </w:r>
          </w:p>
        </w:tc>
        <w:tc>
          <w:tcPr>
            <w:tcW w:w="2693" w:type="dxa"/>
            <w:vAlign w:val="center"/>
          </w:tcPr>
          <w:p w:rsidR="006F6118" w:rsidRPr="006F6118" w:rsidRDefault="006F6118" w:rsidP="006F6118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>Оценка</w:t>
            </w:r>
          </w:p>
        </w:tc>
      </w:tr>
      <w:tr w:rsidR="006F6118" w:rsidRPr="006F6118" w:rsidTr="006F6118">
        <w:trPr>
          <w:trHeight w:val="110"/>
        </w:trPr>
        <w:tc>
          <w:tcPr>
            <w:tcW w:w="9464" w:type="dxa"/>
            <w:gridSpan w:val="3"/>
          </w:tcPr>
          <w:p w:rsidR="006F6118" w:rsidRPr="006F6118" w:rsidRDefault="006F6118" w:rsidP="006F6118">
            <w:pPr>
              <w:pStyle w:val="Default"/>
              <w:jc w:val="center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  <w:b/>
                <w:bCs/>
              </w:rPr>
              <w:t>Образовательная организация</w:t>
            </w:r>
          </w:p>
        </w:tc>
      </w:tr>
      <w:tr w:rsidR="006F6118" w:rsidRPr="006F6118" w:rsidTr="006F6118">
        <w:trPr>
          <w:trHeight w:val="540"/>
        </w:trPr>
        <w:tc>
          <w:tcPr>
            <w:tcW w:w="569" w:type="dxa"/>
          </w:tcPr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1. </w:t>
            </w:r>
          </w:p>
        </w:tc>
        <w:tc>
          <w:tcPr>
            <w:tcW w:w="6202" w:type="dxa"/>
          </w:tcPr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Наличие приказов об утверждении сроков, ответственных, порядка, регламентов проведения независимых оценочных процедур (ВПР, ОГЭ, ЕГЭ) </w:t>
            </w:r>
          </w:p>
        </w:tc>
        <w:tc>
          <w:tcPr>
            <w:tcW w:w="2693" w:type="dxa"/>
          </w:tcPr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3 балла – по всем процедурам </w:t>
            </w:r>
          </w:p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2 балла – по двум процедурам </w:t>
            </w:r>
          </w:p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1 балл – по одной процедуре </w:t>
            </w:r>
          </w:p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0 баллов – отсутствие приказов </w:t>
            </w:r>
          </w:p>
        </w:tc>
      </w:tr>
      <w:tr w:rsidR="006F6118" w:rsidRPr="006F6118" w:rsidTr="006F6118">
        <w:trPr>
          <w:trHeight w:val="540"/>
        </w:trPr>
        <w:tc>
          <w:tcPr>
            <w:tcW w:w="569" w:type="dxa"/>
          </w:tcPr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2. </w:t>
            </w:r>
          </w:p>
        </w:tc>
        <w:tc>
          <w:tcPr>
            <w:tcW w:w="6202" w:type="dxa"/>
          </w:tcPr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Наличие приказа (или иного документа) об обеспечении </w:t>
            </w:r>
            <w:proofErr w:type="gramStart"/>
            <w:r w:rsidRPr="006F6118">
              <w:rPr>
                <w:rFonts w:ascii="Liberation Serif" w:hAnsi="Liberation Serif"/>
              </w:rPr>
              <w:t>объективности процедур оценки качества образования</w:t>
            </w:r>
            <w:proofErr w:type="gramEnd"/>
            <w:r w:rsidRPr="006F6118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2693" w:type="dxa"/>
          </w:tcPr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1 балл – документ есть </w:t>
            </w:r>
          </w:p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0 баллов – документа нет </w:t>
            </w:r>
          </w:p>
        </w:tc>
      </w:tr>
      <w:tr w:rsidR="006F6118" w:rsidRPr="006F6118" w:rsidTr="006F6118">
        <w:trPr>
          <w:trHeight w:val="540"/>
        </w:trPr>
        <w:tc>
          <w:tcPr>
            <w:tcW w:w="569" w:type="dxa"/>
          </w:tcPr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3. </w:t>
            </w:r>
          </w:p>
        </w:tc>
        <w:tc>
          <w:tcPr>
            <w:tcW w:w="6202" w:type="dxa"/>
          </w:tcPr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Наличие системы подготовки общественных наблюдателей за процедурами оценки качества образования </w:t>
            </w:r>
          </w:p>
        </w:tc>
        <w:tc>
          <w:tcPr>
            <w:tcW w:w="2693" w:type="dxa"/>
          </w:tcPr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1 балл – система подготовки есть </w:t>
            </w:r>
          </w:p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0 баллов – системы подготовки нет </w:t>
            </w:r>
          </w:p>
        </w:tc>
      </w:tr>
      <w:tr w:rsidR="006F6118" w:rsidRPr="006F6118" w:rsidTr="006F6118">
        <w:trPr>
          <w:trHeight w:val="540"/>
        </w:trPr>
        <w:tc>
          <w:tcPr>
            <w:tcW w:w="569" w:type="dxa"/>
          </w:tcPr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4. </w:t>
            </w:r>
          </w:p>
        </w:tc>
        <w:tc>
          <w:tcPr>
            <w:tcW w:w="6202" w:type="dxa"/>
          </w:tcPr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Наличие графика выходов общественных наблюдателей на наблюдение за проведением процедуры оценки с указанием сроков, образовательных организаций </w:t>
            </w:r>
          </w:p>
        </w:tc>
        <w:tc>
          <w:tcPr>
            <w:tcW w:w="2693" w:type="dxa"/>
          </w:tcPr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1 балл – график есть </w:t>
            </w:r>
          </w:p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0 баллов – графика нет </w:t>
            </w:r>
          </w:p>
        </w:tc>
      </w:tr>
      <w:tr w:rsidR="006F6118" w:rsidRPr="006F6118" w:rsidTr="006F6118">
        <w:trPr>
          <w:trHeight w:val="255"/>
        </w:trPr>
        <w:tc>
          <w:tcPr>
            <w:tcW w:w="569" w:type="dxa"/>
          </w:tcPr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5. </w:t>
            </w:r>
          </w:p>
        </w:tc>
        <w:tc>
          <w:tcPr>
            <w:tcW w:w="8895" w:type="dxa"/>
            <w:gridSpan w:val="2"/>
          </w:tcPr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Обеспечение видеонаблюдения за проведением процедуры оценки качества образования и проверки работ участников </w:t>
            </w:r>
          </w:p>
        </w:tc>
      </w:tr>
      <w:tr w:rsidR="006F6118" w:rsidRPr="006F6118" w:rsidTr="006F6118">
        <w:trPr>
          <w:trHeight w:val="397"/>
        </w:trPr>
        <w:tc>
          <w:tcPr>
            <w:tcW w:w="569" w:type="dxa"/>
          </w:tcPr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6. </w:t>
            </w:r>
          </w:p>
        </w:tc>
        <w:tc>
          <w:tcPr>
            <w:tcW w:w="6202" w:type="dxa"/>
          </w:tcPr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Наличие информационной (аналитической) справки о результатах обеспечения в образовательных организациях </w:t>
            </w:r>
            <w:proofErr w:type="gramStart"/>
            <w:r w:rsidRPr="006F6118">
              <w:rPr>
                <w:rFonts w:ascii="Liberation Serif" w:hAnsi="Liberation Serif"/>
              </w:rPr>
              <w:t>объективности проведения процедур оценки качества образования</w:t>
            </w:r>
            <w:proofErr w:type="gramEnd"/>
            <w:r w:rsidRPr="006F6118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2693" w:type="dxa"/>
          </w:tcPr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1 балл – справка есть </w:t>
            </w:r>
          </w:p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0 баллов – справки нет </w:t>
            </w:r>
          </w:p>
        </w:tc>
      </w:tr>
      <w:tr w:rsidR="006F6118" w:rsidRPr="006F6118" w:rsidTr="006F6118">
        <w:trPr>
          <w:trHeight w:val="397"/>
        </w:trPr>
        <w:tc>
          <w:tcPr>
            <w:tcW w:w="569" w:type="dxa"/>
          </w:tcPr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7. </w:t>
            </w:r>
          </w:p>
        </w:tc>
        <w:tc>
          <w:tcPr>
            <w:tcW w:w="6202" w:type="dxa"/>
          </w:tcPr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Проверка всероссийских проверочных работ осуществляется комиссией образовательной организации, состоящей из педагогов, не работающих в классе, работы которого проверяются </w:t>
            </w:r>
          </w:p>
        </w:tc>
        <w:tc>
          <w:tcPr>
            <w:tcW w:w="2693" w:type="dxa"/>
          </w:tcPr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1 балл – да </w:t>
            </w:r>
          </w:p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0 баллов – нет </w:t>
            </w:r>
          </w:p>
        </w:tc>
      </w:tr>
      <w:tr w:rsidR="006F6118" w:rsidRPr="006F6118" w:rsidTr="006F6118">
        <w:trPr>
          <w:trHeight w:val="255"/>
        </w:trPr>
        <w:tc>
          <w:tcPr>
            <w:tcW w:w="569" w:type="dxa"/>
          </w:tcPr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8. </w:t>
            </w:r>
          </w:p>
        </w:tc>
        <w:tc>
          <w:tcPr>
            <w:tcW w:w="6202" w:type="dxa"/>
          </w:tcPr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Наличие информационной (аналитической) справки о результатах процедур оценки качества образования </w:t>
            </w:r>
          </w:p>
        </w:tc>
        <w:tc>
          <w:tcPr>
            <w:tcW w:w="2693" w:type="dxa"/>
          </w:tcPr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1 балл – справка есть </w:t>
            </w:r>
          </w:p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0 баллов – справки нет </w:t>
            </w:r>
          </w:p>
        </w:tc>
      </w:tr>
      <w:tr w:rsidR="006F6118" w:rsidRPr="006F6118" w:rsidTr="006F6118">
        <w:trPr>
          <w:trHeight w:val="255"/>
        </w:trPr>
        <w:tc>
          <w:tcPr>
            <w:tcW w:w="569" w:type="dxa"/>
          </w:tcPr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9. </w:t>
            </w:r>
          </w:p>
        </w:tc>
        <w:tc>
          <w:tcPr>
            <w:tcW w:w="6202" w:type="dxa"/>
          </w:tcPr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Наличие плана мероприятий по повышению объективности оценки качества образования в образовательной организации </w:t>
            </w:r>
          </w:p>
        </w:tc>
        <w:tc>
          <w:tcPr>
            <w:tcW w:w="2693" w:type="dxa"/>
          </w:tcPr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1 балл – план есть </w:t>
            </w:r>
          </w:p>
          <w:p w:rsidR="006F6118" w:rsidRPr="006F6118" w:rsidRDefault="006F6118">
            <w:pPr>
              <w:pStyle w:val="Default"/>
              <w:rPr>
                <w:rFonts w:ascii="Liberation Serif" w:hAnsi="Liberation Serif"/>
              </w:rPr>
            </w:pPr>
            <w:r w:rsidRPr="006F6118">
              <w:rPr>
                <w:rFonts w:ascii="Liberation Serif" w:hAnsi="Liberation Serif"/>
              </w:rPr>
              <w:t xml:space="preserve">0 баллов – плана нет </w:t>
            </w:r>
          </w:p>
        </w:tc>
      </w:tr>
    </w:tbl>
    <w:p w:rsidR="006F6118" w:rsidRPr="006F6118" w:rsidRDefault="006F6118" w:rsidP="006F6118">
      <w:pPr>
        <w:jc w:val="center"/>
      </w:pPr>
    </w:p>
    <w:sectPr w:rsidR="006F6118" w:rsidRPr="006F6118" w:rsidSect="006F6118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F6118"/>
    <w:rsid w:val="000354B6"/>
    <w:rsid w:val="00041E25"/>
    <w:rsid w:val="000E53A0"/>
    <w:rsid w:val="000F1DF6"/>
    <w:rsid w:val="00101C25"/>
    <w:rsid w:val="001030D6"/>
    <w:rsid w:val="00155A77"/>
    <w:rsid w:val="00170F47"/>
    <w:rsid w:val="001F178E"/>
    <w:rsid w:val="00227CE7"/>
    <w:rsid w:val="00241526"/>
    <w:rsid w:val="002679FF"/>
    <w:rsid w:val="00285224"/>
    <w:rsid w:val="002D0D7B"/>
    <w:rsid w:val="002D3392"/>
    <w:rsid w:val="002E0345"/>
    <w:rsid w:val="002F3B84"/>
    <w:rsid w:val="003646C1"/>
    <w:rsid w:val="003A66C4"/>
    <w:rsid w:val="00483D90"/>
    <w:rsid w:val="004F5758"/>
    <w:rsid w:val="00536CE2"/>
    <w:rsid w:val="00546670"/>
    <w:rsid w:val="00562A0B"/>
    <w:rsid w:val="005766FB"/>
    <w:rsid w:val="00580EE9"/>
    <w:rsid w:val="00592F68"/>
    <w:rsid w:val="005A3377"/>
    <w:rsid w:val="005E0B5B"/>
    <w:rsid w:val="005F2162"/>
    <w:rsid w:val="00605A6F"/>
    <w:rsid w:val="00627002"/>
    <w:rsid w:val="00653ECD"/>
    <w:rsid w:val="006575DB"/>
    <w:rsid w:val="00695867"/>
    <w:rsid w:val="006B0CC1"/>
    <w:rsid w:val="006D5092"/>
    <w:rsid w:val="006E37E5"/>
    <w:rsid w:val="006F3B51"/>
    <w:rsid w:val="006F6118"/>
    <w:rsid w:val="006F7F47"/>
    <w:rsid w:val="007256FB"/>
    <w:rsid w:val="00757AAA"/>
    <w:rsid w:val="007C211D"/>
    <w:rsid w:val="007C345A"/>
    <w:rsid w:val="007F376C"/>
    <w:rsid w:val="008155BD"/>
    <w:rsid w:val="008750F0"/>
    <w:rsid w:val="0088394C"/>
    <w:rsid w:val="008A3076"/>
    <w:rsid w:val="008C310E"/>
    <w:rsid w:val="009000F9"/>
    <w:rsid w:val="00917588"/>
    <w:rsid w:val="009431A5"/>
    <w:rsid w:val="00951930"/>
    <w:rsid w:val="009701FC"/>
    <w:rsid w:val="00971977"/>
    <w:rsid w:val="00996A8D"/>
    <w:rsid w:val="009A65C4"/>
    <w:rsid w:val="009D274B"/>
    <w:rsid w:val="00A31583"/>
    <w:rsid w:val="00AC0EA1"/>
    <w:rsid w:val="00AE0345"/>
    <w:rsid w:val="00AE147B"/>
    <w:rsid w:val="00B210C3"/>
    <w:rsid w:val="00B2675B"/>
    <w:rsid w:val="00B37B54"/>
    <w:rsid w:val="00C12BE7"/>
    <w:rsid w:val="00CB127F"/>
    <w:rsid w:val="00D00169"/>
    <w:rsid w:val="00D813A1"/>
    <w:rsid w:val="00DA4FCE"/>
    <w:rsid w:val="00DB3F34"/>
    <w:rsid w:val="00DB5817"/>
    <w:rsid w:val="00DC2F48"/>
    <w:rsid w:val="00DF0BBC"/>
    <w:rsid w:val="00E01726"/>
    <w:rsid w:val="00E25B52"/>
    <w:rsid w:val="00E95740"/>
    <w:rsid w:val="00EC11E3"/>
    <w:rsid w:val="00F34C41"/>
    <w:rsid w:val="00FE50F1"/>
    <w:rsid w:val="00FE65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sz w:val="24"/>
        <w:szCs w:val="24"/>
        <w:lang w:val="ru-RU" w:eastAsia="ru-RU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162"/>
  </w:style>
  <w:style w:type="paragraph" w:styleId="1">
    <w:name w:val="heading 1"/>
    <w:basedOn w:val="a"/>
    <w:next w:val="a"/>
    <w:link w:val="10"/>
    <w:qFormat/>
    <w:rsid w:val="005F2162"/>
    <w:pPr>
      <w:keepNext/>
      <w:spacing w:before="120" w:after="60"/>
      <w:outlineLvl w:val="0"/>
    </w:pPr>
    <w:rPr>
      <w:caps/>
    </w:rPr>
  </w:style>
  <w:style w:type="paragraph" w:styleId="2">
    <w:name w:val="heading 2"/>
    <w:basedOn w:val="1"/>
    <w:next w:val="a"/>
    <w:link w:val="20"/>
    <w:qFormat/>
    <w:rsid w:val="005F2162"/>
    <w:pPr>
      <w:spacing w:before="240"/>
      <w:outlineLvl w:val="1"/>
    </w:pPr>
    <w:rPr>
      <w:caps w:val="0"/>
    </w:rPr>
  </w:style>
  <w:style w:type="paragraph" w:styleId="3">
    <w:name w:val="heading 3"/>
    <w:basedOn w:val="a"/>
    <w:next w:val="a"/>
    <w:link w:val="30"/>
    <w:qFormat/>
    <w:rsid w:val="005F2162"/>
    <w:pPr>
      <w:keepNext/>
      <w:spacing w:before="120" w:after="60"/>
      <w:outlineLvl w:val="2"/>
    </w:pPr>
  </w:style>
  <w:style w:type="paragraph" w:styleId="4">
    <w:name w:val="heading 4"/>
    <w:basedOn w:val="a"/>
    <w:next w:val="a"/>
    <w:link w:val="40"/>
    <w:qFormat/>
    <w:rsid w:val="005F2162"/>
    <w:pPr>
      <w:keepNext/>
      <w:outlineLvl w:val="3"/>
    </w:pPr>
  </w:style>
  <w:style w:type="paragraph" w:styleId="5">
    <w:name w:val="heading 5"/>
    <w:basedOn w:val="a"/>
    <w:next w:val="a"/>
    <w:link w:val="50"/>
    <w:qFormat/>
    <w:rsid w:val="005F2162"/>
    <w:pPr>
      <w:keepNext/>
      <w:ind w:right="57"/>
      <w:outlineLvl w:val="4"/>
    </w:pPr>
  </w:style>
  <w:style w:type="paragraph" w:styleId="6">
    <w:name w:val="heading 6"/>
    <w:basedOn w:val="a"/>
    <w:next w:val="a"/>
    <w:link w:val="60"/>
    <w:qFormat/>
    <w:rsid w:val="005F2162"/>
    <w:pPr>
      <w:keepNext/>
      <w:overflowPunct w:val="0"/>
      <w:autoSpaceDE w:val="0"/>
      <w:autoSpaceDN w:val="0"/>
      <w:adjustRightInd w:val="0"/>
      <w:ind w:left="284" w:hanging="284"/>
      <w:textAlignment w:val="baseline"/>
      <w:outlineLvl w:val="5"/>
    </w:pPr>
  </w:style>
  <w:style w:type="paragraph" w:styleId="7">
    <w:name w:val="heading 7"/>
    <w:basedOn w:val="a"/>
    <w:next w:val="a"/>
    <w:link w:val="70"/>
    <w:qFormat/>
    <w:rsid w:val="005F2162"/>
    <w:pPr>
      <w:keepNext/>
      <w:overflowPunct w:val="0"/>
      <w:autoSpaceDE w:val="0"/>
      <w:autoSpaceDN w:val="0"/>
      <w:adjustRightInd w:val="0"/>
      <w:textAlignment w:val="baseline"/>
      <w:outlineLvl w:val="6"/>
    </w:pPr>
  </w:style>
  <w:style w:type="paragraph" w:styleId="8">
    <w:name w:val="heading 8"/>
    <w:basedOn w:val="a"/>
    <w:next w:val="a"/>
    <w:link w:val="80"/>
    <w:qFormat/>
    <w:rsid w:val="005F2162"/>
    <w:pPr>
      <w:keepNext/>
      <w:overflowPunct w:val="0"/>
      <w:autoSpaceDE w:val="0"/>
      <w:autoSpaceDN w:val="0"/>
      <w:adjustRightInd w:val="0"/>
      <w:ind w:firstLine="720"/>
      <w:textAlignment w:val="baseline"/>
      <w:outlineLvl w:val="7"/>
    </w:pPr>
  </w:style>
  <w:style w:type="paragraph" w:styleId="9">
    <w:name w:val="heading 9"/>
    <w:basedOn w:val="a"/>
    <w:next w:val="a"/>
    <w:link w:val="90"/>
    <w:qFormat/>
    <w:rsid w:val="005F2162"/>
    <w:pPr>
      <w:keepNext/>
      <w:ind w:left="57" w:right="57" w:firstLine="72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2162"/>
    <w:rPr>
      <w:b/>
      <w:caps/>
      <w:kern w:val="28"/>
      <w:sz w:val="24"/>
    </w:rPr>
  </w:style>
  <w:style w:type="character" w:customStyle="1" w:styleId="20">
    <w:name w:val="Заголовок 2 Знак"/>
    <w:basedOn w:val="a0"/>
    <w:link w:val="2"/>
    <w:rsid w:val="005F2162"/>
    <w:rPr>
      <w:b/>
      <w:kern w:val="28"/>
      <w:sz w:val="24"/>
    </w:rPr>
  </w:style>
  <w:style w:type="character" w:customStyle="1" w:styleId="30">
    <w:name w:val="Заголовок 3 Знак"/>
    <w:basedOn w:val="a0"/>
    <w:link w:val="3"/>
    <w:rsid w:val="005F2162"/>
    <w:rPr>
      <w:b/>
      <w:sz w:val="24"/>
    </w:rPr>
  </w:style>
  <w:style w:type="character" w:customStyle="1" w:styleId="40">
    <w:name w:val="Заголовок 4 Знак"/>
    <w:basedOn w:val="a0"/>
    <w:link w:val="4"/>
    <w:rsid w:val="005F2162"/>
    <w:rPr>
      <w:b/>
      <w:sz w:val="24"/>
    </w:rPr>
  </w:style>
  <w:style w:type="character" w:customStyle="1" w:styleId="50">
    <w:name w:val="Заголовок 5 Знак"/>
    <w:basedOn w:val="a0"/>
    <w:link w:val="5"/>
    <w:rsid w:val="005F2162"/>
    <w:rPr>
      <w:b/>
      <w:bCs/>
      <w:iCs/>
      <w:sz w:val="24"/>
    </w:rPr>
  </w:style>
  <w:style w:type="character" w:customStyle="1" w:styleId="60">
    <w:name w:val="Заголовок 6 Знак"/>
    <w:basedOn w:val="a0"/>
    <w:link w:val="6"/>
    <w:rsid w:val="005F2162"/>
    <w:rPr>
      <w:b/>
      <w:sz w:val="24"/>
    </w:rPr>
  </w:style>
  <w:style w:type="character" w:customStyle="1" w:styleId="70">
    <w:name w:val="Заголовок 7 Знак"/>
    <w:basedOn w:val="a0"/>
    <w:link w:val="7"/>
    <w:rsid w:val="005F2162"/>
    <w:rPr>
      <w:b/>
      <w:sz w:val="24"/>
    </w:rPr>
  </w:style>
  <w:style w:type="character" w:customStyle="1" w:styleId="80">
    <w:name w:val="Заголовок 8 Знак"/>
    <w:basedOn w:val="a0"/>
    <w:link w:val="8"/>
    <w:rsid w:val="005F2162"/>
    <w:rPr>
      <w:b/>
      <w:sz w:val="24"/>
    </w:rPr>
  </w:style>
  <w:style w:type="character" w:customStyle="1" w:styleId="90">
    <w:name w:val="Заголовок 9 Знак"/>
    <w:basedOn w:val="a0"/>
    <w:link w:val="9"/>
    <w:rsid w:val="005F2162"/>
    <w:rPr>
      <w:b/>
      <w:bCs/>
      <w:sz w:val="24"/>
    </w:rPr>
  </w:style>
  <w:style w:type="paragraph" w:customStyle="1" w:styleId="Default">
    <w:name w:val="Default"/>
    <w:rsid w:val="006F6118"/>
    <w:pPr>
      <w:autoSpaceDE w:val="0"/>
      <w:autoSpaceDN w:val="0"/>
      <w:adjustRightInd w:val="0"/>
      <w:spacing w:line="240" w:lineRule="auto"/>
      <w:ind w:firstLine="0"/>
    </w:pPr>
    <w:rPr>
      <w:rFonts w:ascii="Times New Roman" w:hAnsi="Times New Roman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gtx</dc:creator>
  <cp:lastModifiedBy>1</cp:lastModifiedBy>
  <cp:revision>2</cp:revision>
  <dcterms:created xsi:type="dcterms:W3CDTF">2021-03-26T15:40:00Z</dcterms:created>
  <dcterms:modified xsi:type="dcterms:W3CDTF">2023-04-05T09:54:00Z</dcterms:modified>
</cp:coreProperties>
</file>