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p="http://schemas.openxmlformats.org/drawingml/2006/wordprocessingDrawing" xmlns:wp14="http://schemas.microsoft.com/office/word/2010/wordprocessingDrawing" xmlns:wpg="http://schemas.microsoft.com/office/word/2010/wordprocessingGroup" xmlns:wps="http://schemas.microsoft.com/office/word/2010/wordprocessingShape" mc:Ignorable="w14 wp14 w15">
  <w:body>
    <w:tbl>
      <w:tblPr>
        <w:tblStyle w:val="af7"/>
        <w:tblW w:type="dxa" w:w="16827"/>
        <w:jc w:val="left"/>
        <w:tblInd w:type="dxa" w:w="108"/>
        <w:tblLayout w:type="fixed"/>
        <w:tblCellMar>
          <w:top w:type="dxa" w:w="0"/>
          <w:left w:type="dxa" w:w="108"/>
          <w:bottom w:type="dxa" w:w="0"/>
          <w:right w:type="dxa" w:w="108"/>
        </w:tblCellMar>
        <w:tblLook w:firstColumn="1" w:firstRow="1" w:lastColumn="0" w:lastRow="0" w:noHBand="0" w:noVBand="1" w:val="04a0"/>
      </w:tblPr>
      <w:tblGrid>
        <w:gridCol w:w="16387"/>
        <w:gridCol w:w="219"/>
        <w:gridCol w:w="221"/>
      </w:tblGrid>
      <w:tr>
        <w:trPr/>
        <w:tc>
          <w:tcPr>
            <w:tcW w:type="dxa" w:w="1638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7"/>
              <w:tblW w:type="dxa" w:w="16536"/>
              <w:jc w:val="left"/>
              <w:tblInd w:type="dxa" w:w="118"/>
              <w:tblLayout w:type="fixed"/>
              <w:tblCellMar>
                <w:top w:type="dxa" w:w="0"/>
                <w:left w:type="dxa" w:w="108"/>
                <w:bottom w:type="dxa" w:w="0"/>
                <w:right w:type="dxa" w:w="108"/>
              </w:tblCellMar>
              <w:tblLook w:firstColumn="1" w:firstRow="1" w:lastColumn="0" w:lastRow="0" w:noHBand="0" w:noVBand="1" w:val="04a0"/>
            </w:tblPr>
            <w:tblGrid>
              <w:gridCol w:w="5301"/>
              <w:gridCol w:w="228"/>
              <w:gridCol w:w="5110"/>
              <w:gridCol w:w="175"/>
              <w:gridCol w:w="5722"/>
            </w:tblGrid>
            <w:tr>
              <w:trPr>
                <w:trHeight w:hRule="atLeast" w:val="558"/>
              </w:trPr>
              <w:tc>
                <w:tcPr>
                  <w:tcW w:type="dxa" w:w="530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color w:val="C00000"/>
                      <w:sz w:val="28"/>
                      <w:szCs w:val="16"/>
                      <w:lang w:val="en-US"/>
                    </w:rPr>
                  </w:pPr>
                  <w:r>
                    <w:rPr>
                      <w:rFonts w:ascii="Times New Roman" w:cs="Times New Roman" w:hAnsi="Times New Roman"/>
                      <w:color w:val="C00000"/>
                      <w:sz w:val="28"/>
                      <w:szCs w:val="16"/>
                      <w:lang w:val="en-US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ind w:hanging="0" w:left="72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color w:val="C00000"/>
                      <w:kern w:val="0"/>
                      <w:sz w:val="28"/>
                      <w:szCs w:val="28"/>
                      <w:lang w:bidi="ar-SA" w:eastAsia="en-US" w:val="ru-RU"/>
                    </w:rPr>
                    <w:t xml:space="preserve">              </w:t>
                  </w:r>
                  <w:r>
                    <w:rPr>
                      <w:rFonts w:ascii="Times New Roman" w:cs="Times New Roman" w:eastAsia="Calibri" w:hAnsi="Times New Roman"/>
                      <w:b/>
                      <w:i/>
                      <w:color w:val="C00000"/>
                      <w:kern w:val="0"/>
                      <w:sz w:val="28"/>
                      <w:szCs w:val="28"/>
                      <w:lang w:bidi="ar-SA" w:eastAsia="en-US" w:val="ru-RU"/>
                    </w:rPr>
                    <w:t>Работа семинара</w:t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ind w:hanging="0" w:left="720"/>
                    <w:jc w:val="center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  <mc:AlternateContent>
                      <mc:Choice Requires="wps">
                        <w:drawing>
                          <wp:anchor allowOverlap="1" behindDoc="0" distB="0" distL="635" distR="401955" distT="635" layoutInCell="0" locked="0" relativeHeight="4" simplePos="0" wp14:anchorId="183E04D2">
                            <wp:simplePos x="0" y="0"/>
                            <wp:positionH relativeFrom="column">
                              <wp:posOffset>307975</wp:posOffset>
                            </wp:positionH>
                            <wp:positionV relativeFrom="paragraph">
                              <wp:posOffset>17145</wp:posOffset>
                            </wp:positionV>
                            <wp:extent cx="400050" cy="538480"/>
                            <wp:effectExtent b="0" l="635" r="401955" t="635"/>
                            <wp:wrapNone/>
                            <wp:docPr id="1" name="Полилиния 2"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99960" cy="538560"/>
                                    </a:xfrm>
                                    <a:custGeom>
                                      <a:avLst/>
                                      <a:gdLst>
                                        <a:gd fmla="*/ 30240 w 226800" name="textAreaLeft"/>
                                        <a:gd fmla="*/ 196560 w 226800" name="textAreaRight"/>
                                        <a:gd fmla="*/ 53280 h 305280" name="textAreaTop"/>
                                        <a:gd fmla="*/ 221400 h 305280" name="textAreaBottom"/>
                                      </a:gdLst>
                                      <a:ahLst/>
                                      <a:rect b="textAreaBottom" l="textAreaLeft" r="textAreaRight" t="textAreaTop"/>
                                      <a:pathLst>
                                        <a:path h="21600" w="21600">
                                          <a:moveTo>
                                            <a:pt x="0" y="7560"/>
                                          </a:moveTo>
                                          <a:arcTo hR="7560" stAng="10800000" swAng="-21600000" wR="21600"/>
                                          <a:lnTo>
                                            <a:pt x="0" y="11880"/>
                                          </a:lnTo>
                                          <a:arcTo hR="7560" stAng="10800000" swAng="-2682637" wR="21600"/>
                                          <a:lnTo>
                                            <a:pt x="14400" y="21168"/>
                                          </a:lnTo>
                                          <a:lnTo>
                                            <a:pt x="21600" y="17280"/>
                                          </a:lnTo>
                                          <a:lnTo>
                                            <a:pt x="14400" y="12528"/>
                                          </a:lnTo>
                                          <a:lnTo>
                                            <a:pt x="14400" y="14688"/>
                                          </a:lnTo>
                                          <a:arcTo hR="7560" stAng="8117363" swAng="2325203" wR="21600"/>
                                          <a:lnTo>
                                            <a:pt x="900" y="9720"/>
                                          </a:lnTo>
                                          <a:arcTo hR="7560" stAng="11157435" swAng="21242565" wR="21600"/>
                                          <a:close/>
                                        </a:path>
                                        <a:path fill="none" h="21600" w="21600">
                                          <a:moveTo>
                                            <a:pt x="0" y="7560"/>
                                          </a:moveTo>
                                          <a:arcTo hR="7560" stAng="10800000" swAng="-357435" wR="21600"/>
                                        </a:path>
                                        <a:path h="21600" w="21600"/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0">
                                      <a:solidFill>
                                        <a:srgbClr val="000000"/>
                                      </a:solidFill>
                                    </a:ln>
                                  </wps:spPr>
                                  <wps:style>
                                    <a:lnRef idx="0"/>
                                    <a:fillRef idx="0"/>
                                    <a:effectRef idx="0"/>
                                    <a:fontRef idx="minor"/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</mc:AlternateContent>
                    <mc:AlternateContent>
                      <mc:Choice Requires="wps">
                        <w:drawing>
                          <wp:anchor allowOverlap="1" behindDoc="0" distB="0" distL="358775" distR="1270" distT="635" layoutInCell="0" locked="0" relativeHeight="5" simplePos="0" wp14:anchorId="29F77BE1">
                            <wp:simplePos x="0" y="0"/>
                            <wp:positionH relativeFrom="column">
                              <wp:posOffset>2466340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356870" cy="538480"/>
                            <wp:effectExtent b="0" l="358775" r="1270" t="635"/>
                            <wp:wrapNone/>
                            <wp:docPr id="2" name="Полилиния 1"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56760" cy="538560"/>
                                    </a:xfrm>
                                    <a:custGeom>
                                      <a:avLst/>
                                      <a:gdLst>
                                        <a:gd fmla="*/ 27000 w 202320" name="textAreaLeft"/>
                                        <a:gd fmla="*/ 175320 w 202320" name="textAreaRight"/>
                                        <a:gd fmla="*/ 53280 h 305280" name="textAreaTop"/>
                                        <a:gd fmla="*/ 221400 h 305280" name="textAreaBottom"/>
                                      </a:gdLst>
                                      <a:ahLst/>
                                      <a:rect b="textAreaBottom" l="textAreaLeft" r="textAreaRight" t="textAreaTop"/>
                                      <a:pathLst>
                                        <a:path h="21600" w="21600">
                                          <a:moveTo>
                                            <a:pt x="-21600" y="7560"/>
                                          </a:moveTo>
                                          <a:arcTo hR="7560" stAng="10800000" swAng="10800000" wR="21600"/>
                                          <a:lnTo>
                                            <a:pt x="21600" y="11880"/>
                                          </a:lnTo>
                                          <a:arcTo hR="7560" stAng="0" swAng="2682637" wR="21600"/>
                                          <a:lnTo>
                                            <a:pt x="7200" y="21168"/>
                                          </a:lnTo>
                                          <a:lnTo>
                                            <a:pt x="0" y="17280"/>
                                          </a:lnTo>
                                          <a:lnTo>
                                            <a:pt x="7200" y="12528"/>
                                          </a:lnTo>
                                          <a:lnTo>
                                            <a:pt x="7200" y="14688"/>
                                          </a:lnTo>
                                          <a:arcTo hR="7560" stAng="2682637" swAng="-2325203" wR="21600"/>
                                          <a:lnTo>
                                            <a:pt x="20700" y="9720"/>
                                          </a:lnTo>
                                          <a:arcTo hR="7560" stAng="-357435" swAng="-10442565" wR="21600"/>
                                          <a:close/>
                                        </a:path>
                                        <a:path fill="none" h="21600" w="21600">
                                          <a:moveTo>
                                            <a:pt x="21600" y="11880"/>
                                          </a:moveTo>
                                          <a:arcTo hR="7560" stAng="0" swAng="-357435" wR="21600"/>
                                        </a:path>
                                        <a:path h="21600" w="21600"/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0">
                                      <a:solidFill>
                                        <a:srgbClr val="000000"/>
                                      </a:solidFill>
                                    </a:ln>
                                  </wps:spPr>
                                  <wps:style>
                                    <a:lnRef idx="0"/>
                                    <a:fillRef idx="0"/>
                                    <a:effectRef idx="0"/>
                                    <a:fontRef idx="minor"/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</mc:AlternateContent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ind w:hanging="0" w:left="720"/>
                    <w:jc w:val="left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 xml:space="preserve">                        </w:t>
                  </w: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8.30-14:00</w:t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ind w:hanging="0" w:left="72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ind w:hanging="0" w:left="72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1. ЗАЕЗД УЧАСТНИКОВ СЕМИНАРА.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2.ЭКСКУРСИЯ ПО ШКОЛЕ-        8.30-8.45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3.ОТКРЫТЫЕ УРОКИ-                 8.45-11.10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4.МЕРОПРИЯТИЕ-                        11.20-12.00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 xml:space="preserve">5.ЗАСЕДАНИЕ УЧАСТНИКОВ 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СЕМИЕНАРА-                                12.00-13.00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i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2325" w:val="left"/>
                    </w:tabs>
                    <w:suppressAutoHyphens w:val="true"/>
                    <w:bidi w:val="0"/>
                    <w:spacing w:after="0" w:before="0" w:line="240" w:lineRule="auto"/>
                    <w:ind w:hanging="0" w:left="-57" w:right="0"/>
                    <w:jc w:val="left"/>
                    <w:rPr>
                      <w:rFonts w:ascii="Times New Roman" w:cs="Times New Roman" w:hAnsi="Times New Roman"/>
                      <w:b/>
                      <w:b/>
                      <w:i/>
                      <w:i/>
                      <w:sz w:val="24"/>
                      <w:szCs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i/>
                      <w:kern w:val="0"/>
                      <w:sz w:val="24"/>
                      <w:szCs w:val="28"/>
                      <w:lang w:bidi="ar-SA" w:eastAsia="en-US" w:val="ru-RU"/>
                    </w:rPr>
                    <w:t>6.ОБЕД-                                            13.30</w:t>
                  </w:r>
                </w:p>
                <w:p>
                  <w:pPr>
                    <w:pStyle w:val="NormalWeb"/>
                    <w:widowControl w:val="false"/>
                    <w:shd w:color="auto" w:fill="FFFFFF" w:val="clear"/>
                    <w:suppressAutoHyphens w:val="true"/>
                    <w:spacing w:after="150" w:afterAutospacing="0" w:before="0" w:beforeAutospacing="0"/>
                    <w:jc w:val="center"/>
                    <w:rPr>
                      <w:color w:val="000000"/>
                      <w:szCs w:val="21"/>
                    </w:rPr>
                  </w:pPr>
                  <w:r>
                    <w:rPr>
                      <w:color w:val="000000"/>
                      <w:szCs w:val="21"/>
                    </w:rPr>
                  </w:r>
                </w:p>
                <w:p>
                  <w:pPr>
                    <w:pStyle w:val="NormalWeb"/>
                    <w:widowControl w:val="false"/>
                    <w:shd w:color="auto" w:fill="FFFFFF" w:val="clear"/>
                    <w:suppressAutoHyphens w:val="true"/>
                    <w:spacing w:after="150" w:afterAutospacing="0" w:before="0" w:beforeAutospacing="0"/>
                    <w:jc w:val="left"/>
                    <w:rPr>
                      <w:color w:val="000000"/>
                      <w:szCs w:val="21"/>
                    </w:rPr>
                  </w:pPr>
                  <w:r>
                    <w:rPr/>
                  </w:r>
                </w:p>
                <w:p>
                  <w:pPr>
                    <w:pStyle w:val="NormalWeb"/>
                    <w:widowControl w:val="false"/>
                    <w:shd w:color="auto" w:fill="FFFFFF" w:val="clear"/>
                    <w:suppressAutoHyphens w:val="true"/>
                    <w:spacing w:after="150" w:afterAutospacing="0" w:before="0" w:beforeAutospacing="0"/>
                    <w:jc w:val="left"/>
                    <w:rPr>
                      <w:color w:val="000000"/>
                      <w:szCs w:val="21"/>
                    </w:rPr>
                  </w:pPr>
                  <w:r>
                    <w:rPr>
                      <w:color w:val="000000"/>
                      <w:szCs w:val="21"/>
                    </w:rPr>
                  </w:r>
                  <w:bookmarkStart w:id="0" w:name="_GoBack"/>
                  <w:bookmarkStart w:id="1" w:name="_GoBack"/>
                  <w:bookmarkEnd w:id="1"/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  <w:drawing>
                      <wp:anchor allowOverlap="1" behindDoc="0" distB="0" distL="0" distR="0" distT="0" layoutInCell="0" locked="0" relativeHeight="6" simplePos="0">
                        <wp:simplePos x="0" y="0"/>
                        <wp:positionH relativeFrom="column">
                          <wp:posOffset>-65405</wp:posOffset>
                        </wp:positionH>
                        <wp:positionV relativeFrom="paragraph">
                          <wp:posOffset>55245</wp:posOffset>
                        </wp:positionV>
                        <wp:extent cx="3095625" cy="2445385"/>
                        <wp:effectExtent b="0" l="0" r="0" t="0"/>
                        <wp:wrapSquare wrapText="largest"/>
                        <wp:docPr descr="" id="3" name="Imag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3" name="Image1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625" cy="2445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  <w:tbl>
                  <w:tblPr>
                    <w:tblStyle w:val="ListTable7Colorful-Accent4"/>
                    <w:tblW w:type="dxa" w:w="4870"/>
                    <w:jc w:val="left"/>
                    <w:tblInd w:type="dxa" w:w="0"/>
                    <w:tblLayout w:type="fixed"/>
                    <w:tblCellMar>
                      <w:top w:type="dxa" w:w="0"/>
                      <w:left w:type="dxa" w:w="108"/>
                      <w:bottom w:type="dxa" w:w="0"/>
                      <w:right w:type="dxa" w:w="108"/>
                    </w:tblCellMar>
                    <w:tblLook w:firstColumn="1" w:firstRow="1" w:lastColumn="0" w:lastRow="0" w:noHBand="0" w:noVBand="1" w:val="04a0"/>
                  </w:tblPr>
                  <w:tblGrid>
                    <w:gridCol w:w="4870"/>
                  </w:tblGrid>
                  <w:tr>
                    <w:trPr>
                      <w:trHeight w:hRule="atLeast" w:val="4253"/>
        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      </w:trPr>
                    <w:tc>
                      <w:tcPr>
                        <w:tcW w:type="dxa" w:w="487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>
                          <w:bottom w:color="B2A1C6" w:space="0" w:sz="4" w:val="single"/>
                          <w:right w:val="nil"/>
                        </w:tcBorders>
                        <w:shd w:color="FFFFFF" w:fill="FFFFFF" w:themeColor="light1" w:themeFill="light1" w:val="clear"/>
                      </w:tcPr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right"/>
                          <w:rPr>
                            <w:rFonts w:ascii="Times New Roman" w:cs="Times New Roman" w:hAnsi="Times New Roman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i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right"/>
                          <w:rPr>
                            <w:rFonts w:ascii="Times New Roman" w:cs="Times New Roman" w:hAnsi="Times New Roman"/>
                            <w:sz w:val="24"/>
                            <w:szCs w:val="28"/>
                          </w:rPr>
                        </w:pPr>
                        <w:r>
                          <w:rPr>
                            <w:i/>
                          </w:rPr>
                          <mc:AlternateContent>
                            <mc:Choice Requires="wps">
                              <w:drawing>
                                <wp:inline distB="0" distL="0" distR="0" distT="0" wp14:anchorId="5354B233">
                                  <wp:extent cx="2788920" cy="1729105"/>
                                  <wp:effectExtent b="0" l="0" r="0" t="0"/>
                                  <wp:docPr id="4" name="Picture 7"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descr="" id="0" name="Picture 7"/>
                                          <pic:cNvPicPr/>
                                        </pic:nvPicPr>
                                        <pic:blipFill>
                                          <a:blip r:embed="rId3"/>
                                          <a:srcRect b="23435" l="0" r="0" t="11773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88920" cy="1729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0">
                                            <a:noFill/>
                                          </a:ln>
                                          <a:effectLst>
                                            <a:softEdge rad="11232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mc:Choice>
                          </mc:AlternateConten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right"/>
                          <w:rPr>
                            <w:rFonts w:ascii="Times New Roman" w:cs="Times New Roman" w:hAnsi="Times New Roman"/>
                            <w:sz w:val="24"/>
                            <w:szCs w:val="28"/>
                          </w:rPr>
                        </w:pPr>
                        <w:r>
                          <w:rPr/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/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36"/>
                            <w:szCs w:val="36"/>
                            <w:lang w:bidi="ar-SA" w:eastAsia="en-US" w:val="ru-RU"/>
                          </w:rPr>
                          <w:t>Посещение уроков: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2 урок.  Родной язык -9кл.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Абдулгапурова Ирайсат Магомедгаджиевна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2 урок. Геометрия -8кл.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Мансурова Газират Магомедовна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3урок. Английский язык-6кл.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Сагитова Заира Зубаировна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3 урок. Биология -9кл.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Кусигаджиева Фатима Хайрулагаджиевна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 xml:space="preserve"> </w:t>
                        </w: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4 урок. Химия-8кл.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Кусигаджиева Фатима Хайрулагаджиевна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C9211E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val="C9211E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4 урок. Физическая культура-6кл.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 w:val="000000"/>
                            <w:kern w:val="0"/>
                            <w:sz w:val="28"/>
                            <w:szCs w:val="28"/>
                            <w:lang w:bidi="ar-SA" w:eastAsia="en-US" w:val="ru-RU"/>
                          </w:rPr>
                          <w:t>Сагитов Хасулбег Залумханолвич</w:t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sz w:val="24"/>
                            <w:szCs w:val="28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sz w:val="24"/>
                            <w:szCs w:val="28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Calibri" w:hAnsi="Times New Roman"/>
                            <w:b/>
                            <w:b/>
                            <w:i/>
                            <w:i/>
                            <w:color w:themeColor="text1"/>
                            <w:kern w:val="0"/>
                            <w:sz w:val="24"/>
                            <w:szCs w:val="28"/>
                            <w:lang w:bidi="ar-SA" w:eastAsia="en-US" w:val="ru-RU"/>
                          </w:rPr>
                        </w:pPr>
                        <w:r>
                          <w:rPr>
                            <w:rFonts w:ascii="Times New Roman" w:cs="Times New Roman" w:eastAsia="Calibri" w:hAnsi="Times New Roman"/>
                            <w:b/>
                            <w:i/>
                            <w:color w:themeColor="text1"/>
                            <w:kern w:val="0"/>
                            <w:sz w:val="24"/>
                            <w:szCs w:val="28"/>
                            <w:lang w:bidi="ar-SA" w:eastAsia="en-US" w:val="ru-RU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i/>
                            <w:color w:val="000000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4"/>
                            <w:szCs w:val="28"/>
                          </w:rPr>
                        </w:r>
                      </w:p>
                    </w:tc>
                  </w:tr>
                  <w:tr>
                    <w:trPr>
        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      </w:trPr>
                    <w:tc>
                      <w:tcPr>
                        <w:tcW w:type="dxa" w:w="487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/>
                        <w:shd w:color="FFFFFF" w:fill="auto" w:val="clear"/>
                      </w:tcPr>
                      <w:p>
                        <w:pPr>
                          <w:pStyle w:val="Normal"/>
                          <w:widowControl w:val="false"/>
                          <w:suppressAutoHyphens w:val="true"/>
                          <w:spacing w:after="0" w:before="0" w:line="240" w:lineRule="auto"/>
                          <w:jc w:val="left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2"/>
                            <w:szCs w:val="28"/>
                          </w:rPr>
                        </w:r>
                      </w:p>
                    </w:tc>
                  </w:tr>
                  <w:tr>
                    <w:trPr>
                      <w:cnfStyle w:evenHBand="1" w:evenVBand="0" w:firstColumn="0" w:firstRow="0" w:firstRowFirstColumn="0" w:firstRowLastColumn="0" w:lastColumn="0" w:lastRow="0" w:lastRowFirstColumn="0" w:lastRowLastColumn="0" w:oddHBand="0" w:oddVBand="0" w:val="000000010000"/>
                    </w:trPr>
                    <w:tc>
                      <w:tcPr>
                        <w:tcW w:type="dxa" w:w="487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/>
                        <w:shd w:color="FFFFFF" w:fill="auto" w:val="clear"/>
                      </w:tcPr>
                      <w:p>
                        <w:pPr>
                          <w:pStyle w:val="Normal"/>
                          <w:widowControl w:val="false"/>
                          <w:suppressAutoHyphens w:val="true"/>
                          <w:spacing w:after="0" w:before="0" w:line="240" w:lineRule="auto"/>
                          <w:jc w:val="left"/>
                          <w:rPr>
                            <w:rFonts w:ascii="Times New Roman" w:cs="Times New Roman" w:hAnsi="Times New Roman"/>
                            <w:b/>
                            <w:b/>
                            <w:color w:themeColor="text1" w:val="000000"/>
                            <w:sz w:val="24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color w:themeColor="text1" w:val="000000"/>
                            <w:sz w:val="22"/>
                            <w:szCs w:val="28"/>
                          </w:rPr>
                        </w:r>
                      </w:p>
                    </w:tc>
                  </w:tr>
                </w:tbl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  <w:b/>
                      <w:b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4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  <w:sz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</w:rPr>
                  </w:r>
                </w:p>
              </w:tc>
              <w:tc>
                <w:tcPr>
                  <w:tcW w:type="dxa" w:w="22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</w:tc>
              <w:tc>
                <w:tcPr>
                  <w:tcW w:type="dxa" w:w="51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drawing>
                      <wp:anchor allowOverlap="1" behindDoc="0" distB="0" distL="0" distR="0" distT="0" layoutInCell="0" locked="0" relativeHeight="7" simplePos="0">
                        <wp:simplePos x="0" y="0"/>
                        <wp:positionH relativeFrom="column">
                          <wp:posOffset>67945</wp:posOffset>
                        </wp:positionH>
                        <wp:positionV relativeFrom="paragraph">
                          <wp:posOffset>50165</wp:posOffset>
                        </wp:positionV>
                        <wp:extent cx="2967355" cy="1997710"/>
                        <wp:effectExtent b="0" l="0" r="0" t="0"/>
                        <wp:wrapSquare wrapText="largest"/>
                        <wp:docPr descr="" id="5" name="Image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5" name="Image3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7355" cy="1997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color w:val="2A6099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АРМЯНАЗУЛ ПАШМАНЛЪИ</w:t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color w:val="2A6099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АРАРАТ МЕГ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en-US"/>
                    </w:rPr>
                    <w:t>I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ЕР БУГО</w:t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color w:val="2A6099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АВАРАЗУЛ ПАШМАНЛЪИ –</w:t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color w:val="2A6099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АВАР МАЦ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en-US"/>
                    </w:rPr>
                    <w:t>I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 xml:space="preserve"> ЛЪАЧ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en-US"/>
                    </w:rPr>
                    <w:t>I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ЕЛ ЛЪИМАЛ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2A6099"/>
                      <w:spacing w:val="18"/>
                      <w:kern w:val="0"/>
                      <w:sz w:val="28"/>
                      <w:szCs w:val="28"/>
                      <w:lang w:bidi="ar-SA" w:eastAsia="en-US" w:val="ru-RU"/>
                    </w:rPr>
                    <w:t>.</w:t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b/>
                      <w:b/>
                      <w:bCs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bCs/>
                      <w:kern w:val="0"/>
                      <w:sz w:val="22"/>
                      <w:szCs w:val="22"/>
                      <w:lang w:bidi="ar-SA" w:eastAsia="en-US" w:val="ru-RU"/>
                    </w:rPr>
                    <w:t xml:space="preserve">                                                       </w:t>
                  </w:r>
                  <w:r>
                    <w:rPr>
                      <w:rFonts w:ascii="Times New Roman" w:cs="Times New Roman" w:eastAsia="Calibri" w:hAnsi="Times New Roman"/>
                      <w:b/>
                      <w:bCs/>
                      <w:kern w:val="0"/>
                      <w:sz w:val="22"/>
                      <w:szCs w:val="22"/>
                      <w:lang w:bidi="ar-SA" w:eastAsia="en-US" w:val="ru-RU"/>
                    </w:rPr>
                    <w:t>Р.Х1АМЗАТОВ</w:t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drawing>
                      <wp:anchor allowOverlap="1" behindDoc="0" distB="0" distL="0" distR="0" distT="0" layoutInCell="0" locked="0" relativeHeight="8" simplePos="0">
                        <wp:simplePos x="0" y="0"/>
                        <wp:positionH relativeFrom="column">
                          <wp:posOffset>145415</wp:posOffset>
                        </wp:positionH>
                        <wp:positionV relativeFrom="paragraph">
                          <wp:posOffset>38735</wp:posOffset>
                        </wp:positionV>
                        <wp:extent cx="2835910" cy="1951355"/>
                        <wp:effectExtent b="0" l="0" r="0" t="0"/>
                        <wp:wrapSquare wrapText="largest"/>
                        <wp:docPr descr="" id="6" name="Image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6" name="Image4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6"/>
                                <a:srcRect b="23639" l="9207" r="20409" t="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5910" cy="19513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eastAsia="Abyssinica SIL" w:hAnsi="Times New Roman"/>
                      <w:b/>
                      <w:kern w:val="0"/>
                      <w:sz w:val="28"/>
                      <w:szCs w:val="28"/>
                      <w:lang w:bidi="ar-SA" w:eastAsia="en-US" w:val="ru-RU"/>
                    </w:rPr>
                    <w:t xml:space="preserve">Наш адрес: </w:t>
                  </w:r>
                  <w:r>
                    <w:rPr>
                      <w:rFonts w:ascii="Times New Roman" w:cs="Times New Roman" w:eastAsia="Abyssinica SIL" w:hAnsi="Times New Roman"/>
                      <w:b/>
                      <w:kern w:val="0"/>
                      <w:sz w:val="28"/>
                      <w:szCs w:val="22"/>
                      <w:highlight w:val="white"/>
                      <w:lang w:bidi="ar-SA" w:eastAsia="en-US" w:val="ru-RU"/>
                    </w:rPr>
                    <w:t>Россия, Республика Дагестан, Бабаюртовский район, поселок Буру</w:t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drawing>
                      <wp:anchor allowOverlap="1" behindDoc="0" distB="0" distL="0" distR="0" distT="0" layoutInCell="0" locked="0" relativeHeight="10" simplePos="0">
                        <wp:simplePos x="0" y="0"/>
                        <wp:positionH relativeFrom="column">
                          <wp:align>center</wp:align>
                        </wp:positionH>
                        <wp:positionV relativeFrom="paragraph">
                          <wp:posOffset>635</wp:posOffset>
                        </wp:positionV>
                        <wp:extent cx="3112135" cy="1750060"/>
                        <wp:effectExtent b="0" l="0" r="0" t="0"/>
                        <wp:wrapSquare wrapText="largest"/>
                        <wp:docPr descr="" id="7" name="Image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7" name="Image5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2135" cy="1750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drawing>
                      <wp:anchor allowOverlap="1" behindDoc="0" distB="0" distL="0" distR="0" distT="0" layoutInCell="0" locked="0" relativeHeight="12" simplePos="0">
                        <wp:simplePos x="0" y="0"/>
                        <wp:positionH relativeFrom="column">
                          <wp:align>center</wp:align>
                        </wp:positionH>
                        <wp:positionV relativeFrom="paragraph">
                          <wp:posOffset>635</wp:posOffset>
                        </wp:positionV>
                        <wp:extent cx="3112135" cy="1995805"/>
                        <wp:effectExtent b="0" l="0" r="0" t="0"/>
                        <wp:wrapSquare wrapText="largest"/>
                        <wp:docPr descr="" id="8" name="Image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8" name="Image2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2135" cy="1995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drawing>
                      <wp:anchor allowOverlap="1" behindDoc="0" distB="0" distL="0" distR="0" distT="0" layoutInCell="0" locked="0" relativeHeight="9" simplePos="0">
                        <wp:simplePos x="0" y="0"/>
                        <wp:positionH relativeFrom="column">
                          <wp:posOffset>104140</wp:posOffset>
                        </wp:positionH>
                        <wp:positionV relativeFrom="paragraph">
                          <wp:posOffset>635</wp:posOffset>
                        </wp:positionV>
                        <wp:extent cx="1359535" cy="2468245"/>
                        <wp:effectExtent b="0" l="0" r="0" t="0"/>
                        <wp:wrapSquare wrapText="largest"/>
                        <wp:docPr descr="" id="9" name="Image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9" name="Image6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9535" cy="2468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  <w:drawing>
                      <wp:anchor allowOverlap="1" behindDoc="0" distB="0" distL="0" distR="0" distT="0" layoutInCell="0" locked="0" relativeHeight="11" simplePos="0">
                        <wp:simplePos x="0" y="0"/>
                        <wp:positionH relativeFrom="column">
                          <wp:posOffset>1711960</wp:posOffset>
                        </wp:positionH>
                        <wp:positionV relativeFrom="paragraph">
                          <wp:posOffset>28575</wp:posOffset>
                        </wp:positionV>
                        <wp:extent cx="1369060" cy="2472055"/>
                        <wp:effectExtent b="0" l="0" r="0" t="0"/>
                        <wp:wrapSquare wrapText="largest"/>
                        <wp:docPr descr="" id="10" name="Image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descr="" id="10" name="Image7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9060" cy="2472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/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eastAsia="Abyssinica SIL" w:hAnsi="Times New Roman"/>
                      <w:b/>
                      <w:b/>
                      <w:sz w:val="28"/>
                    </w:rPr>
                  </w:pPr>
                  <w:r>
                    <w:rPr>
                      <w:rFonts w:ascii="Times New Roman" w:cs="Times New Roman" w:eastAsia="Abyssinica SIL" w:hAnsi="Times New Roman"/>
                      <w:b/>
                      <w:sz w:val="28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eastAsia="Abyssinica SIL" w:hAnsi="Times New Roman"/>
                      <w:sz w:val="28"/>
                    </w:rPr>
                  </w:pPr>
                  <w:r>
                    <w:rPr>
                      <w:rFonts w:ascii="Times New Roman" w:cs="Times New Roman" w:eastAsia="Abyssinica SIL" w:hAnsi="Times New Roman"/>
                      <w:sz w:val="28"/>
                    </w:rPr>
                  </w:r>
                </w:p>
                <w:tbl>
                  <w:tblPr>
                    <w:tblStyle w:val="ListTable7Colorful-Accent4"/>
                    <w:tblW w:type="dxa" w:w="5100"/>
                    <w:jc w:val="left"/>
                    <w:tblInd w:type="dxa" w:w="0"/>
                    <w:tblLayout w:type="fixed"/>
                    <w:tblCellMar>
                      <w:top w:type="dxa" w:w="0"/>
                      <w:left w:type="dxa" w:w="108"/>
                      <w:bottom w:type="dxa" w:w="0"/>
                      <w:right w:type="dxa" w:w="108"/>
                    </w:tblCellMar>
                    <w:tblLook w:firstColumn="1" w:firstRow="1" w:lastColumn="0" w:lastRow="0" w:noHBand="0" w:noVBand="1" w:val="04a0"/>
                  </w:tblPr>
                  <w:tblGrid>
                    <w:gridCol w:w="5100"/>
                  </w:tblGrid>
                  <w:tr>
                    <w:trPr>
                      <w:trHeight w:hRule="atLeast" w:val="3143"/>
        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      </w:trPr>
                    <w:tc>
                      <w:tcPr>
                        <w:tcW w:type="dxa" w:w="510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>
                          <w:bottom w:color="B2A1C6" w:space="0" w:sz="4" w:val="single"/>
                          <w:right w:val="nil"/>
                        </w:tcBorders>
                        <w:shd w:color="FFFFFF" w:fill="FFFFFF" w:themeColor="light1" w:themeFill="light1" w:val="clear"/>
                      </w:tcPr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Abyssinica SIL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Abyssinica SIL" w:hAnsi="Times New Roman"/>
                            <w:i/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Abyssinica SIL" w:hAnsi="Times New Roman"/>
                            <w:b/>
                            <w:b/>
                            <w:color w:themeColor="text1"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Abyssinica SIL" w:hAnsi="Times New Roman"/>
                            <w:b/>
                            <w:i/>
                            <w:color w:themeColor="text1" w:val="000000"/>
                            <w:sz w:val="28"/>
                            <w:szCs w:val="28"/>
                          </w:rPr>
                        </w:r>
                      </w:p>
                    </w:tc>
                  </w:tr>
                  <w:tr>
                    <w:trPr>
                      <w:trHeight w:hRule="atLeast" w:val="4850"/>
        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      </w:trPr>
                    <w:tc>
                      <w:tcPr>
                        <w:tcW w:type="dxa" w:w="510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/>
                        <w:shd w:color="FFFFFF" w:fill="auto" w:val="clear"/>
                      </w:tcPr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Abyssinica SIL" w:hAnsi="Times New Roman"/>
                            <w:b/>
                            <w:b/>
                            <w:color w:themeColor="text1"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cs="Times New Roman" w:eastAsia="Abyssinica SIL" w:hAnsi="Times New Roman"/>
                            <w:b/>
                            <w:i/>
                            <w:color w:themeColor="text1" w:val="000000"/>
                            <w:sz w:val="28"/>
                            <w:szCs w:val="28"/>
                          </w:rPr>
                        </w:r>
                      </w:p>
                    </w:tc>
                  </w:tr>
                  <w:tr>
                    <w:trPr>
                      <w:trHeight w:hRule="atLeast" w:val="3428"/>
                      <w:cnfStyle w:evenHBand="1" w:evenVBand="0" w:firstColumn="0" w:firstRow="0" w:firstRowFirstColumn="0" w:firstRowLastColumn="0" w:lastColumn="0" w:lastRow="0" w:lastRowFirstColumn="0" w:lastRowLastColumn="0" w:oddHBand="0" w:oddVBand="0" w:val="000000010000"/>
                    </w:trPr>
                    <w:tc>
                      <w:tcPr>
                        <w:tcW w:type="dxa" w:w="5100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/>
                        <w:shd w:color="FFFFFF" w:fill="auto" w:val="clear"/>
                      </w:tcPr>
                      <w:p>
                        <w:pPr>
                          <w:pStyle w:val="NoSpacing"/>
                          <w:widowControl w:val="false"/>
                          <w:suppressAutoHyphens w:val="true"/>
                          <w:spacing w:after="0" w:before="0"/>
                          <w:jc w:val="center"/>
                          <w:rPr>
                            <w:rFonts w:ascii="Times New Roman" w:cs="Times New Roman" w:eastAsia="Abyssinica SIL" w:hAnsi="Times New Roman"/>
                            <w:b/>
                            <w:b/>
                            <w:color w:themeColor="text1"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cs="Times New Roman" w:eastAsia="Abyssinica SIL" w:hAnsi="Times New Roman"/>
                            <w:b/>
                            <w:i/>
                            <w:color w:themeColor="text1" w:val="000000"/>
                            <w:sz w:val="26"/>
                            <w:szCs w:val="26"/>
                          </w:rPr>
                        </w:r>
                      </w:p>
                    </w:tc>
                  </w:tr>
                </w:tbl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eastAsia="Abyssinica SIL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cs="Times New Roman" w:eastAsia="Abyssinica SIL" w:hAnsi="Times New Roman"/>
                      <w:sz w:val="28"/>
                      <w:szCs w:val="28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</w:tc>
              <w:tc>
                <w:tcPr>
                  <w:tcW w:type="dxa" w:w="17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</w:tc>
              <w:tc>
                <w:tcPr>
                  <w:tcW w:type="dxa" w:w="572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bidi="ar-SA" w:eastAsia="en-US" w:val="ru-RU"/>
                    </w:rPr>
                    <w:t>Государственное казенное общеобразовательное учреждение «Средняя общеобразовательная школа Ботлихского района.</w:t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color w:val="C00000"/>
                      <w:sz w:val="24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bCs/>
                      <w:color w:val="111111"/>
                      <w:kern w:val="0"/>
                      <w:sz w:val="36"/>
                      <w:szCs w:val="36"/>
                      <w:lang w:bidi="ar-SA" w:eastAsia="en-US" w:val="ru-RU"/>
                    </w:rPr>
                    <w:t>Семинар директоров</w:t>
                  </w:r>
                  <w:r>
                    <w:rPr>
                      <w:rFonts w:ascii="Times New Roman" w:cs="Times New Roman" w:eastAsia="Calibri" w:hAnsi="Times New Roman"/>
                      <w:b/>
                      <w:bCs/>
                      <w:color w:val="111111"/>
                      <w:kern w:val="0"/>
                      <w:sz w:val="28"/>
                      <w:szCs w:val="24"/>
                      <w:lang w:bidi="ar-SA" w:eastAsia="en-US" w:val="ru-RU"/>
                    </w:rPr>
                    <w:t>.</w:t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</w:r>
                </w:p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Times New Roman" w:cs="Times New Roman" w:hAnsi="Times New Roman"/>
                      <w:b/>
                      <w:b/>
                      <w:sz w:val="28"/>
                      <w:szCs w:val="32"/>
                    </w:rPr>
                  </w:pPr>
                  <w:r>
                    <w:rPr>
                      <w:rFonts w:ascii="Times New Roman" w:cs="Times New Roman" w:eastAsia="Calibri" w:hAnsi="Times New Roman"/>
                      <w:kern w:val="0"/>
                      <w:sz w:val="22"/>
                      <w:szCs w:val="22"/>
                      <w:lang w:bidi="ar-SA" w:eastAsia="ru-RU" w:val="ru-RU"/>
                    </w:rPr>
                    <w:t xml:space="preserve"> </w:t>
                  </w:r>
                  <w:r>
                    <w:rPr/>
                    <mc:AlternateContent>
                      <mc:Choice Requires="wps">
                        <w:drawing>
                          <wp:inline distB="0" distL="0" distR="0" distT="0" wp14:anchorId="1BB6FC6E">
                            <wp:extent cx="2790825" cy="2019300"/>
                            <wp:effectExtent b="0" l="0" r="0" t="0"/>
                            <wp:docPr id="11" name="Shape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descr="" id="1" name="Shape6"/>
                                    <pic:cNvPicPr/>
                                  </pic:nvPicPr>
                                  <pic:blipFill>
                                    <a:blip r:embed="rId11"/>
                                    <a:srcRect b="34749" l="0" r="0" t="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2790720" cy="2019240"/>
                                    </a:xfrm>
                                    <a:prstGeom prst="rect">
                                      <a:avLst/>
                                    </a:prstGeom>
                                    <a:ln w="0">
                                      <a:noFill/>
                                    </a:ln>
                                    <a:effectLst>
                                      <a:softEdge rad="11232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</mc:AlternateContent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hd w:color="auto" w:fill="FFFFFF" w:val="clear"/>
                    <w:suppressAutoHyphens w:val="true"/>
                    <w:spacing w:after="0" w:before="0" w:line="240" w:lineRule="auto"/>
                    <w:jc w:val="both"/>
                    <w:rPr>
                      <w:rFonts w:ascii="Times New Roman" w:cs="Times New Roman" w:eastAsia="Times New Roman" w:hAnsi="Times New Roman"/>
                      <w:b/>
                      <w:b/>
                      <w:bCs/>
                      <w:i/>
                      <w:i/>
                      <w:color w:val="000000"/>
                      <w:sz w:val="28"/>
                      <w:lang w:eastAsia="ru-RU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bCs/>
                      <w:i/>
                      <w:color w:val="000000"/>
                      <w:sz w:val="22"/>
                      <w:lang w:eastAsia="ru-RU"/>
                    </w:rPr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eastAsia="Times New Roman" w:hAnsi="Times New Roman"/>
                      <w:b/>
                      <w:b/>
                      <w:i/>
                      <w:i/>
                      <w:color w:val="C00000"/>
                      <w:spacing w:val="18"/>
                      <w:sz w:val="28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C00000"/>
                      <w:spacing w:val="18"/>
                      <w:kern w:val="0"/>
                      <w:sz w:val="28"/>
                      <w:szCs w:val="22"/>
                      <w:lang w:bidi="ar-SA" w:eastAsia="en-US" w:val="ru-RU"/>
                    </w:rPr>
                    <w:t xml:space="preserve"> 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3465A4"/>
                      <w:spacing w:val="18"/>
                      <w:kern w:val="0"/>
                      <w:sz w:val="28"/>
                      <w:szCs w:val="22"/>
                      <w:lang w:bidi="ar-SA" w:eastAsia="en-US" w:val="ru-RU"/>
                    </w:rPr>
                    <w:t xml:space="preserve"> 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3465A4"/>
                      <w:spacing w:val="18"/>
                      <w:kern w:val="0"/>
                      <w:sz w:val="28"/>
                      <w:szCs w:val="22"/>
                      <w:lang w:bidi="ar-SA" w:eastAsia="en-US" w:val="ru-RU"/>
                    </w:rPr>
                    <w:t>« ВЫБЕРИТЕ  СЕБЕ РАБОТУ ПО ДУШЕ ,  И ВАМ НЕ ПРИДЕТСЯ РАБОТАТЬ НИ ОДНОГО ДНЯ В СВОЕЙ ЖИЗНИ»</w:t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eastAsia="Times New Roman" w:hAnsi="Times New Roman"/>
                      <w:b/>
                      <w:b/>
                      <w:i/>
                      <w:i/>
                      <w:color w:val="C00000"/>
                      <w:spacing w:val="18"/>
                      <w:sz w:val="28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C00000"/>
                      <w:spacing w:val="18"/>
                      <w:kern w:val="0"/>
                      <w:sz w:val="28"/>
                      <w:szCs w:val="22"/>
                      <w:lang w:bidi="ar-SA" w:eastAsia="en-US" w:val="ru-RU"/>
                    </w:rPr>
                    <w:t xml:space="preserve">                     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3465A4"/>
                      <w:spacing w:val="18"/>
                      <w:kern w:val="0"/>
                      <w:sz w:val="21"/>
                      <w:szCs w:val="21"/>
                      <w:lang w:bidi="ar-SA" w:eastAsia="en-US" w:val="ru-RU"/>
                    </w:rPr>
                    <w:t xml:space="preserve">   </w:t>
                  </w: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3465A4"/>
                      <w:spacing w:val="18"/>
                      <w:kern w:val="0"/>
                      <w:sz w:val="21"/>
                      <w:szCs w:val="21"/>
                      <w:lang w:bidi="ar-SA" w:eastAsia="en-US" w:val="ru-RU"/>
                    </w:rPr>
                    <w:t>КОНФУЦИЙ.</w:t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color w:val="3465A4"/>
                      <w:sz w:val="21"/>
                      <w:szCs w:val="21"/>
                    </w:rPr>
                  </w:pPr>
                  <w:r>
                    <w:rPr>
                      <w:rFonts w:ascii="Times New Roman" w:cs="Times New Roman" w:hAnsi="Times New Roman"/>
                      <w:color w:val="3465A4"/>
                      <w:sz w:val="22"/>
                      <w:szCs w:val="21"/>
                    </w:rPr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eastAsia="Times New Roman" w:hAnsi="Times New Roman"/>
                      <w:b/>
                      <w:b/>
                      <w:i/>
                      <w:i/>
                      <w:color w:val="C00000"/>
                      <w:spacing w:val="18"/>
                      <w:sz w:val="28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C00000"/>
                      <w:spacing w:val="18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eastAsia="Times New Roman" w:hAnsi="Times New Roman"/>
                      <w:b/>
                      <w:b/>
                      <w:i/>
                      <w:i/>
                      <w:color w:val="C00000"/>
                      <w:spacing w:val="18"/>
                      <w:sz w:val="28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C00000"/>
                      <w:spacing w:val="18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shd w:color="FCFCFC" w:fill="FCFCFC" w:val="clear"/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eastAsia="Times New Roman" w:hAnsi="Times New Roman"/>
                      <w:b/>
                      <w:b/>
                      <w:i/>
                      <w:i/>
                      <w:color w:val="C00000"/>
                      <w:spacing w:val="18"/>
                      <w:sz w:val="28"/>
                    </w:rPr>
                  </w:pPr>
                  <w:r>
                    <w:rPr>
                      <w:rFonts w:ascii="Times New Roman" w:cs="Times New Roman" w:eastAsia="Times New Roman" w:hAnsi="Times New Roman"/>
                      <w:b/>
                      <w:i/>
                      <w:color w:val="C00000"/>
                      <w:spacing w:val="18"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center"/>
                    <w:rPr>
                      <w:rFonts w:ascii="Times New Roman" w:cs="Times New Roman" w:hAnsi="Times New Roman"/>
                      <w:b/>
                      <w:b/>
                      <w:sz w:val="28"/>
                    </w:rPr>
                  </w:pPr>
                  <w:r>
                    <w:rPr>
                      <w:rFonts w:ascii="Times New Roman" w:cs="Times New Roman" w:eastAsia="Calibri" w:hAnsi="Times New Roman"/>
                      <w:b/>
                      <w:kern w:val="0"/>
                      <w:sz w:val="28"/>
                      <w:szCs w:val="22"/>
                      <w:lang w:bidi="ar-SA" w:eastAsia="en-US" w:val="ru-RU"/>
                    </w:rPr>
                    <w:t>11.10.2023 г.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center"/>
                    <w:rPr>
                      <w:rFonts w:ascii="Times New Roman" w:cs="Times New Roman" w:hAnsi="Times New Roman"/>
                      <w:b/>
                      <w:b/>
                      <w:sz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center"/>
                    <w:rPr>
                      <w:rFonts w:ascii="Times New Roman" w:cs="Times New Roman" w:hAnsi="Times New Roman"/>
                      <w:b/>
                      <w:b/>
                      <w:sz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center"/>
                    <w:rPr>
                      <w:rFonts w:ascii="Times New Roman" w:cs="Times New Roman" w:hAnsi="Times New Roman"/>
                      <w:b/>
                      <w:b/>
                      <w:sz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2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36"/>
                      <w:szCs w:val="36"/>
                    </w:rPr>
                    <w:t xml:space="preserve">       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sz w:val="36"/>
                      <w:szCs w:val="36"/>
                    </w:rPr>
                    <w:t>План семинара.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1. «Воспитание и развитие личности на основе личностно-ориентированного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                       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подхода»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Сагитов З.З.-директор ГКОУ РД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«СОШ Ботлихского района»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2. «Об итогах проведения итоговой аттестации выпускников в 2022-23 учебном году и мерах по ее улучшению»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Гаджиев С.Г.-заместитель директора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центра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3. «Значение и место внеклассной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работы с учащимися в углублении и расширении приоритетных знаний  в условиях программного материала   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по русскому языку»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Алиев М.Х.-методист ИМЦ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4. «Формирование системы работы с одаренными детьми в начальных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классах»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    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Гамзатова П.Г.-методист ИМЦ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5. «Об исследовании электронных платформ при изучении физики в образовательных организациях»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Хваджаева У.Г.-методист ИМЦ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2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6. «О ходе реализации плана мероприятий , посвященных году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8"/>
                      <w:szCs w:val="28"/>
                    </w:rPr>
                    <w:t>педагога и наставника»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color w:val="C00000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  <w:t>Абдулмуслимова Х.С.-методист ИМЦ</w:t>
                  </w:r>
                </w:p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left"/>
                    <w:rPr>
                      <w:rFonts w:ascii="Times New Roman" w:cs="Times New Roman" w:hAnsi="Times New Roman"/>
                      <w:b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bCs/>
                      <w:sz w:val="22"/>
                      <w:szCs w:val="28"/>
                    </w:rPr>
                  </w:r>
                </w:p>
                <w:tbl>
                  <w:tblPr>
                    <w:tblStyle w:val="ListTable7Colorful-Accent4"/>
                    <w:tblW w:type="dxa" w:w="5253"/>
                    <w:jc w:val="left"/>
                    <w:tblInd w:type="dxa" w:w="0"/>
                    <w:tblLayout w:type="fixed"/>
                    <w:tblCellMar>
                      <w:top w:type="dxa" w:w="0"/>
                      <w:left w:type="dxa" w:w="108"/>
                      <w:bottom w:type="dxa" w:w="0"/>
                      <w:right w:type="dxa" w:w="108"/>
                    </w:tblCellMar>
                    <w:tblLook w:firstColumn="1" w:firstRow="1" w:lastColumn="0" w:lastRow="0" w:noHBand="0" w:noVBand="1" w:val="04a0"/>
                  </w:tblPr>
                  <w:tblGrid>
                    <w:gridCol w:w="5253"/>
                  </w:tblGrid>
                  <w:tr>
                    <w:trPr>
                      <w:trHeight w:hRule="atLeast" w:val="11622"/>
        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      </w:trPr>
                    <w:tc>
                      <w:tcPr>
                        <w:tcW w:type="dxa" w:w="5253"/>
            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            <w:tcBorders>
                          <w:bottom w:color="B2A1C6" w:space="0" w:sz="4" w:val="single"/>
                          <w:right w:val="nil"/>
                        </w:tcBorders>
                        <w:shd w:color="FFFFFF" w:fill="FFFFFF" w:themeColor="light1" w:themeFill="light1" w:val="clear"/>
                      </w:tcPr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left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pos="708" w:val="clear"/>
                            <w:tab w:leader="none" w:pos="1491" w:val="left"/>
                          </w:tabs>
                          <w:suppressAutoHyphens w:val="true"/>
                          <w:spacing w:after="0" w:before="0" w:line="240" w:lineRule="auto"/>
                          <w:jc w:val="center"/>
                          <w:rPr>
                            <w:rFonts w:ascii="Times New Roman" w:cs="Times New Roman" w:hAnsi="Times New Roman"/>
                            <w:b/>
                            <w:b/>
                            <w:sz w:val="32"/>
                            <w:szCs w:val="28"/>
                          </w:rPr>
                        </w:pPr>
                        <w:r>
                          <w:rPr>
                            <w:rFonts w:ascii="Times New Roman" w:cs="Times New Roman" w:hAnsi="Times New Roman"/>
                            <w:b/>
                            <w:i/>
                            <w:sz w:val="22"/>
                            <w:szCs w:val="28"/>
                          </w:rPr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tabs>
                      <w:tab w:pos="708" w:val="clear"/>
                      <w:tab w:leader="none" w:pos="1491" w:val="left"/>
                    </w:tabs>
                    <w:suppressAutoHyphens w:val="true"/>
                    <w:spacing w:after="0" w:before="0" w:line="240" w:lineRule="auto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  <w:sz w:val="22"/>
                    </w:rPr>
                  </w:r>
                </w:p>
              </w:tc>
            </w:tr>
            <w:tr>
              <w:trPr>
                <w:trHeight w:hRule="atLeast" w:val="11053"/>
              </w:trPr>
              <w:tc>
                <w:tcPr>
                  <w:tcW w:type="dxa" w:w="530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</w:r>
                </w:p>
              </w:tc>
              <w:tc>
                <w:tcPr>
                  <w:tcW w:type="dxa" w:w="22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Calibri" w:cs="Arial" w:eastAsia="Calibri" w:hAnsi="Calibri"/>
                      <w:kern w:val="0"/>
                      <w:sz w:val="22"/>
                      <w:szCs w:val="22"/>
                      <w:lang w:bidi="ar-SA" w:eastAsia="en-US" w:val="ru-RU"/>
                    </w:rPr>
                  </w:pPr>
                  <w:r>
                    <w:rPr>
                      <w:rFonts w:cs="Arial" w:eastAsia="Calibri"/>
                      <w:kern w:val="0"/>
                      <w:sz w:val="22"/>
                      <w:szCs w:val="22"/>
                      <w:lang w:bidi="ar-SA" w:eastAsia="en-US" w:val="ru-RU"/>
                    </w:rPr>
                  </w:r>
                </w:p>
              </w:tc>
              <w:tc>
                <w:tcPr>
                  <w:tcW w:type="dxa" w:w="51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Calibri" w:cs="Arial" w:eastAsia="Calibri" w:hAnsi="Calibri"/>
                      <w:kern w:val="0"/>
                      <w:sz w:val="22"/>
                      <w:szCs w:val="22"/>
                      <w:lang w:bidi="ar-SA" w:eastAsia="en-US" w:val="ru-RU"/>
                    </w:rPr>
                  </w:pPr>
                  <w:r>
                    <w:rPr>
                      <w:rFonts w:cs="Arial" w:eastAsia="Calibri"/>
                      <w:kern w:val="0"/>
                      <w:sz w:val="22"/>
                      <w:szCs w:val="22"/>
                      <w:lang w:bidi="ar-SA" w:eastAsia="en-US" w:val="ru-RU"/>
                    </w:rPr>
                  </w:r>
                </w:p>
              </w:tc>
              <w:tc>
                <w:tcPr>
                  <w:tcW w:type="dxa" w:w="17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Calibri" w:cs="Arial" w:eastAsia="Calibri" w:hAnsi="Calibri"/>
                      <w:kern w:val="0"/>
                      <w:sz w:val="22"/>
                      <w:szCs w:val="22"/>
                      <w:lang w:bidi="ar-SA" w:eastAsia="en-US" w:val="ru-RU"/>
                    </w:rPr>
                  </w:pPr>
                  <w:r>
                    <w:rPr>
                      <w:rFonts w:cs="Arial" w:eastAsia="Calibri"/>
                      <w:kern w:val="0"/>
                      <w:sz w:val="22"/>
                      <w:szCs w:val="22"/>
                      <w:lang w:bidi="ar-SA" w:eastAsia="en-US" w:val="ru-RU"/>
                    </w:rPr>
                  </w:r>
                </w:p>
              </w:tc>
              <w:tc>
                <w:tcPr>
                  <w:tcW w:type="dxa" w:w="572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Spacing"/>
                    <w:widowControl w:val="false"/>
                    <w:suppressAutoHyphens w:val="true"/>
                    <w:spacing w:after="0" w:before="0"/>
                    <w:jc w:val="center"/>
                    <w:rPr>
                      <w:rFonts w:ascii="Calibri" w:cs="Arial" w:eastAsia="Calibri" w:hAnsi="Calibri"/>
                      <w:kern w:val="0"/>
                      <w:sz w:val="22"/>
                      <w:szCs w:val="22"/>
                      <w:lang w:bidi="ar-SA" w:eastAsia="en-US" w:val="ru-RU"/>
                    </w:rPr>
                  </w:pPr>
                  <w:r>
                    <w:rPr>
                      <w:rFonts w:cs="Arial" w:eastAsia="Calibri"/>
                      <w:kern w:val="0"/>
                      <w:sz w:val="22"/>
                      <w:szCs w:val="22"/>
                      <w:lang w:bidi="ar-SA" w:eastAsia="en-US" w:val="ru-RU"/>
                    </w:rPr>
                  </w:r>
                </w:p>
              </w:tc>
            </w:tr>
          </w:tbl>
          <w:p>
            <w:pPr>
              <w:pStyle w:val="NoSpacing"/>
              <w:widowControl w:val="false"/>
              <w:jc w:val="center"/>
              <w:rPr/>
            </w:pPr>
            <w:r>
              <w:rPr/>
            </w:r>
          </w:p>
        </w:tc>
        <w:tc>
          <w:tcPr>
            <w:tcW w:type="dxa" w:w="219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 w:val="false"/>
              <w:suppressAutoHyphens w:val="true"/>
              <w:spacing w:after="0" w:before="0"/>
              <w:jc w:val="center"/>
              <w:rPr>
                <w:rFonts w:ascii="Times New Roman" w:cs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cs="Times New Roman" w:hAnsi="Times New Roman"/>
                <w:b/>
                <w:sz w:val="18"/>
                <w:szCs w:val="18"/>
              </w:rPr>
            </w:r>
          </w:p>
        </w:tc>
        <w:tc>
          <w:tcPr>
            <w:tcW w:type="dxa" w:w="221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 w:val="false"/>
              <w:suppressAutoHyphens w:val="true"/>
              <w:spacing w:after="0" w:before="0"/>
              <w:jc w:val="left"/>
              <w:rPr>
                <w:rFonts w:ascii="Calibri" w:cs="Arial" w:eastAsia="Calibri" w:hAnsi="Calibri"/>
                <w:kern w:val="0"/>
                <w:sz w:val="22"/>
                <w:szCs w:val="22"/>
                <w:lang w:bidi="ar-SA" w:eastAsia="en-US" w:val="ru-RU"/>
              </w:rPr>
            </w:pPr>
            <w:r>
              <w:rPr>
                <w:rFonts w:cs="Arial" w:eastAsia="Calibri"/>
                <w:kern w:val="0"/>
                <w:sz w:val="22"/>
                <w:szCs w:val="22"/>
                <w:lang w:bidi="ar-SA" w:eastAsia="en-US" w:val="ru-RU"/>
              </w:rPr>
            </w:r>
          </w:p>
        </w:tc>
      </w:tr>
    </w:tbl>
    <w:p>
      <w:pPr>
        <w:pStyle w:val="NoSpacing"/>
        <w:rPr/>
      </w:pPr>
      <w:r>
        <w:rPr/>
      </w:r>
    </w:p>
    <w:sectPr>
      <w:type w:val="nextPage"/>
      <w:pgSz w:h="11906" w:orient="landscape" w:w="16838"/>
      <w:pgMar w:bottom="0" w:footer="0" w:gutter="0" w:header="0" w:left="426" w:right="395" w:top="28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</w:compat>
  <w:themeFontLang w:bidi="" w:eastAsia="" w:val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Heading1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link w:val="Heading2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link w:val="Heading3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link w:val="Heading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link w:val="Heading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link w:val="Heading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link w:val="Heading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link w:val="Heading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link w:val="Heading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Title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Subtitle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Header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Footer"/>
    <w:uiPriority w:val="99"/>
    <w:qFormat/>
    <w:rPr/>
  </w:style>
  <w:style w:type="character" w:styleId="Style10" w:customStyle="1">
    <w:name w:val="Текст сноски Знак"/>
    <w:link w:val="Footnote"/>
    <w:uiPriority w:val="99"/>
    <w:qFormat/>
    <w:rPr>
      <w:sz w:val="18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FootnoteAnchor">
    <w:name w:val="Footnote Reference"/>
    <w:rPr>
      <w:vertAlign w:val="superscript"/>
    </w:rPr>
  </w:style>
  <w:style w:type="character" w:styleId="Style11" w:customStyle="1">
    <w:name w:val="Текст концевой сноски Знак"/>
    <w:link w:val="Endnote"/>
    <w:uiPriority w:val="99"/>
    <w:qFormat/>
    <w:rPr>
      <w:sz w:val="20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EndnoteAnchor">
    <w:name w:val="Endnote Reference"/>
    <w:rPr>
      <w:vertAlign w:val="superscript"/>
    </w:rPr>
  </w:style>
  <w:style w:type="character" w:styleId="InternetLink">
    <w:name w:val="Hyperlink"/>
    <w:basedOn w:val="DefaultParagraphFont"/>
    <w:uiPriority w:val="99"/>
    <w:unhideWhenUsed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styleId="VisitedInternet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3" w:customStyle="1">
    <w:name w:val="Без интервала Знак"/>
    <w:basedOn w:val="DefaultParagraphFont"/>
    <w:link w:val="NoSpacing"/>
    <w:uiPriority w:val="1"/>
    <w:qFormat/>
    <w:rPr/>
  </w:style>
  <w:style w:type="character" w:styleId="Strong">
    <w:name w:val="Strong"/>
    <w:basedOn w:val="DefaultParagraphFont"/>
    <w:uiPriority w:val="22"/>
    <w:qFormat/>
    <w:rsid w:val="00634de2"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Title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1">
    <w:name w:val="caption"/>
    <w:basedOn w:val="Normal"/>
    <w:next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Footnote">
    <w:name w:val="Footnote Text"/>
    <w:basedOn w:val="Normal"/>
    <w:link w:val="Style1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">
    <w:name w:val="Endnote Text"/>
    <w:basedOn w:val="Normal"/>
    <w:link w:val="Style1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Contents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Contents2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Contents3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Contents4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Contents5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Contents6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Contents7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Contents8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Contents9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IndexHeading">
    <w:name w:val="Index Heading"/>
    <w:basedOn w:val="Heading"/>
    <w:pPr/>
    <w:rPr/>
  </w:style>
  <w:style w:type="paragraph" w:styleId="ContentsHeading">
    <w:name w:val="TOC Heading"/>
    <w:uiPriority w:val="39"/>
    <w:unhideWhenUsed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="0"/>
    </w:pPr>
    <w:rPr/>
  </w:style>
  <w:style w:type="paragraph" w:styleId="NoSpacing">
    <w:name w:val="No Spacing"/>
    <w:link w:val="Style13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Абзац списка1"/>
    <w:basedOn w:val="Normal"/>
    <w:qFormat/>
    <w:pPr>
      <w:spacing w:lineRule="auto" w:line="240" w:before="0" w:after="0"/>
      <w:ind w:left="720" w:hanging="0"/>
      <w:contextualSpacing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qFormat/>
    <w:rsid w:val="00634de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no" ?><Relationships xmlns="http://schemas.openxmlformats.org/package/2006/relationships"><Relationship Id="rId1" Target="styles.xml" Type="http://schemas.openxmlformats.org/officeDocument/2006/relationships/styles"/><Relationship Id="rId2" Target="media/image1.jpeg" Type="http://schemas.openxmlformats.org/officeDocument/2006/relationships/image"/><Relationship Id="rId3" Target="media/image2.jpeg" Type="http://schemas.openxmlformats.org/officeDocument/2006/relationships/image"/><Relationship Id="rId4" Target="media/image2.jpeg" Type="http://schemas.openxmlformats.org/officeDocument/2006/relationships/image"/><Relationship Id="rId5" Target="media/image3.jpeg" Type="http://schemas.openxmlformats.org/officeDocument/2006/relationships/image"/><Relationship Id="rId6" Target="media/image4.jpeg" Type="http://schemas.openxmlformats.org/officeDocument/2006/relationships/image"/><Relationship Id="rId7" Target="media/image5.jpeg" Type="http://schemas.openxmlformats.org/officeDocument/2006/relationships/image"/><Relationship Id="rId8" Target="media/image6.jpeg" Type="http://schemas.openxmlformats.org/officeDocument/2006/relationships/image"/><Relationship Id="rId9" Target="media/image7.jpeg" Type="http://schemas.openxmlformats.org/officeDocument/2006/relationships/image"/><Relationship Id="rId10" Target="media/image8.jpeg" Type="http://schemas.openxmlformats.org/officeDocument/2006/relationships/image"/><Relationship Id="rId11" Target="media/image9.jpeg" Type="http://schemas.openxmlformats.org/officeDocument/2006/relationships/image"/><Relationship Id="rId12" Target="media/image9.jpeg" Type="http://schemas.openxmlformats.org/officeDocument/2006/relationships/image"/><Relationship Id="rId13" Target="fontTable.xml" Type="http://schemas.openxmlformats.org/officeDocument/2006/relationships/fontTable"/><Relationship Id="rId14" Target="settings.xml" Type="http://schemas.openxmlformats.org/officeDocument/2006/relationships/settings"/><Relationship Id="rId15" Target="theme/theme1.xml" Type="http://schemas.openxmlformats.org/officeDocument/2006/relationships/theme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Application>sFree_Office_for_Docs_and_PDF/7.4.2.3$Windows_X86_64 LibreOffice_project/382eef1f22670f7f4118c8c2dd222ec7ad009daf</Application>
  <AppVersion>15.0000</AppVersion>
  <Pages>5</Pages>
  <Words>222</Words>
  <Characters>1579</Characters>
  <CharactersWithSpaces>2067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Михайловна</dc:creator>
  <dc:description/>
  <dc:language>ru-RU</dc:language>
  <cp:lastModifiedBy/>
  <cp:lastPrinted>2023-10-03T15:11:30Z</cp:lastPrinted>
  <dcterms:modified xsi:type="dcterms:W3CDTF">2023-10-03T15:20:32Z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236511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S10.0.0</vt:lpwstr>
  </property>
</Properties>
</file>