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FFD" w:rsidRPr="00891FFD" w:rsidRDefault="00891FFD">
      <w:pPr>
        <w:pStyle w:val="ConsPlusNonformat"/>
        <w:jc w:val="both"/>
        <w:rPr>
          <w:rFonts w:ascii="Times New Roman" w:hAnsi="Times New Roman" w:cs="Times New Roman"/>
          <w:sz w:val="28"/>
          <w:szCs w:val="28"/>
        </w:rPr>
      </w:pPr>
      <w:r w:rsidRPr="00891FFD">
        <w:rPr>
          <w:rFonts w:ascii="Times New Roman" w:hAnsi="Times New Roman" w:cs="Times New Roman"/>
          <w:sz w:val="28"/>
          <w:szCs w:val="28"/>
        </w:rPr>
        <w:t>Согласовано:                                              Утверждаю:</w:t>
      </w:r>
    </w:p>
    <w:p w:rsidR="00891FFD" w:rsidRPr="00891FFD" w:rsidRDefault="00891FFD">
      <w:pPr>
        <w:pStyle w:val="ConsPlusNonformat"/>
        <w:jc w:val="both"/>
        <w:rPr>
          <w:rFonts w:ascii="Times New Roman" w:hAnsi="Times New Roman" w:cs="Times New Roman"/>
          <w:sz w:val="28"/>
          <w:szCs w:val="28"/>
        </w:rPr>
      </w:pPr>
      <w:r w:rsidRPr="00891FFD">
        <w:rPr>
          <w:rFonts w:ascii="Times New Roman" w:hAnsi="Times New Roman" w:cs="Times New Roman"/>
          <w:sz w:val="28"/>
          <w:szCs w:val="28"/>
        </w:rPr>
        <w:t>Председатель профкома                           Директор</w:t>
      </w:r>
    </w:p>
    <w:p w:rsidR="00891FFD" w:rsidRPr="00891FFD" w:rsidRDefault="00891FFD">
      <w:pPr>
        <w:pStyle w:val="ConsPlusNonformat"/>
        <w:jc w:val="both"/>
        <w:rPr>
          <w:rFonts w:ascii="Times New Roman" w:hAnsi="Times New Roman" w:cs="Times New Roman"/>
          <w:sz w:val="28"/>
          <w:szCs w:val="28"/>
        </w:rPr>
      </w:pPr>
      <w:r w:rsidRPr="00891FFD">
        <w:rPr>
          <w:rFonts w:ascii="Times New Roman" w:hAnsi="Times New Roman" w:cs="Times New Roman"/>
          <w:sz w:val="28"/>
          <w:szCs w:val="28"/>
        </w:rPr>
        <w:t>________________                                    ______________________</w:t>
      </w:r>
    </w:p>
    <w:p w:rsidR="00891FFD" w:rsidRPr="00891FFD" w:rsidRDefault="00891FFD">
      <w:pPr>
        <w:pStyle w:val="ConsPlusNonformat"/>
        <w:jc w:val="both"/>
        <w:rPr>
          <w:rFonts w:ascii="Times New Roman" w:hAnsi="Times New Roman" w:cs="Times New Roman"/>
          <w:sz w:val="28"/>
          <w:szCs w:val="28"/>
        </w:rPr>
      </w:pPr>
      <w:r w:rsidRPr="00891FFD">
        <w:rPr>
          <w:rFonts w:ascii="Times New Roman" w:hAnsi="Times New Roman" w:cs="Times New Roman"/>
          <w:sz w:val="28"/>
          <w:szCs w:val="28"/>
        </w:rPr>
        <w:t>«__» ____________ 202__ г.                     «__» _____________ 202__ г.</w:t>
      </w:r>
    </w:p>
    <w:p w:rsidR="00891FFD" w:rsidRPr="00891FFD" w:rsidRDefault="00891FFD">
      <w:pPr>
        <w:pStyle w:val="ConsPlusNormal"/>
        <w:jc w:val="both"/>
        <w:outlineLvl w:val="0"/>
        <w:rPr>
          <w:rFonts w:ascii="Times New Roman" w:hAnsi="Times New Roman" w:cs="Times New Roman"/>
          <w:sz w:val="28"/>
          <w:szCs w:val="28"/>
        </w:rPr>
      </w:pPr>
    </w:p>
    <w:p w:rsidR="00891FFD" w:rsidRPr="00891FFD" w:rsidRDefault="00891FFD">
      <w:pPr>
        <w:pStyle w:val="ConsPlusTitle"/>
        <w:jc w:val="center"/>
        <w:rPr>
          <w:rFonts w:ascii="Times New Roman" w:hAnsi="Times New Roman" w:cs="Times New Roman"/>
          <w:sz w:val="28"/>
          <w:szCs w:val="28"/>
        </w:rPr>
      </w:pPr>
      <w:r w:rsidRPr="00891FFD">
        <w:rPr>
          <w:rFonts w:ascii="Times New Roman" w:hAnsi="Times New Roman" w:cs="Times New Roman"/>
          <w:sz w:val="28"/>
          <w:szCs w:val="28"/>
        </w:rPr>
        <w:t>ТИПОВАЯ</w:t>
      </w:r>
    </w:p>
    <w:p w:rsidR="00891FFD" w:rsidRPr="00891FFD" w:rsidRDefault="00891FFD">
      <w:pPr>
        <w:pStyle w:val="ConsPlusTitle"/>
        <w:jc w:val="center"/>
        <w:rPr>
          <w:rFonts w:ascii="Times New Roman" w:hAnsi="Times New Roman" w:cs="Times New Roman"/>
          <w:sz w:val="28"/>
          <w:szCs w:val="28"/>
        </w:rPr>
      </w:pPr>
      <w:r w:rsidRPr="00891FFD">
        <w:rPr>
          <w:rFonts w:ascii="Times New Roman" w:hAnsi="Times New Roman" w:cs="Times New Roman"/>
          <w:sz w:val="28"/>
          <w:szCs w:val="28"/>
        </w:rPr>
        <w:t>ДОЛЖНОСТНАЯ ИНСТРУКЦИЯ УЧИТЕЛЯ</w:t>
      </w:r>
    </w:p>
    <w:p w:rsidR="00891FFD" w:rsidRPr="00891FFD" w:rsidRDefault="00891FFD">
      <w:pPr>
        <w:pStyle w:val="ConsPlusNormal"/>
        <w:spacing w:after="1"/>
        <w:rPr>
          <w:rFonts w:ascii="Times New Roman" w:hAnsi="Times New Roman" w:cs="Times New Roman"/>
          <w:sz w:val="28"/>
          <w:szCs w:val="28"/>
        </w:rPr>
      </w:pP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Normal"/>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Настоящая должностная инструкция разработана и утверждена в соответствии с положениями Трудового </w:t>
      </w:r>
      <w:hyperlink r:id="rId4">
        <w:r w:rsidRPr="00891FFD">
          <w:rPr>
            <w:rFonts w:ascii="Times New Roman" w:hAnsi="Times New Roman" w:cs="Times New Roman"/>
            <w:sz w:val="28"/>
            <w:szCs w:val="28"/>
          </w:rPr>
          <w:t>кодекса</w:t>
        </w:r>
      </w:hyperlink>
      <w:r w:rsidRPr="00891FFD">
        <w:rPr>
          <w:rFonts w:ascii="Times New Roman" w:hAnsi="Times New Roman" w:cs="Times New Roman"/>
          <w:sz w:val="28"/>
          <w:szCs w:val="28"/>
        </w:rPr>
        <w:t xml:space="preserve"> Российской Федерации, Федерального </w:t>
      </w:r>
      <w:hyperlink r:id="rId5">
        <w:r w:rsidRPr="00891FFD">
          <w:rPr>
            <w:rFonts w:ascii="Times New Roman" w:hAnsi="Times New Roman" w:cs="Times New Roman"/>
            <w:sz w:val="28"/>
            <w:szCs w:val="28"/>
          </w:rPr>
          <w:t>закона</w:t>
        </w:r>
      </w:hyperlink>
      <w:r w:rsidRPr="00891FFD">
        <w:rPr>
          <w:rFonts w:ascii="Times New Roman" w:hAnsi="Times New Roman" w:cs="Times New Roman"/>
          <w:sz w:val="28"/>
          <w:szCs w:val="28"/>
        </w:rPr>
        <w:t xml:space="preserve"> от 29 декабря 2012 г. № 273-ФЗ «Об образовании в Российской Федерации», </w:t>
      </w:r>
      <w:hyperlink r:id="rId6">
        <w:r w:rsidRPr="00891FFD">
          <w:rPr>
            <w:rFonts w:ascii="Times New Roman" w:hAnsi="Times New Roman" w:cs="Times New Roman"/>
            <w:sz w:val="28"/>
            <w:szCs w:val="28"/>
          </w:rPr>
          <w:t>приказа</w:t>
        </w:r>
      </w:hyperlink>
      <w:r w:rsidRPr="00891FFD">
        <w:rPr>
          <w:rFonts w:ascii="Times New Roman" w:hAnsi="Times New Roman" w:cs="Times New Roman"/>
          <w:sz w:val="28"/>
          <w:szCs w:val="28"/>
        </w:rPr>
        <w:t xml:space="preserve"> Министерства труда и социальной защиты РФ от 18 октября 2013 г.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и иных нормативно-правовых актов, регулирующих трудовые правоотношения.</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Title"/>
        <w:jc w:val="center"/>
        <w:outlineLvl w:val="0"/>
        <w:rPr>
          <w:rFonts w:ascii="Times New Roman" w:hAnsi="Times New Roman" w:cs="Times New Roman"/>
          <w:sz w:val="28"/>
          <w:szCs w:val="28"/>
        </w:rPr>
      </w:pPr>
      <w:r w:rsidRPr="00891FFD">
        <w:rPr>
          <w:rFonts w:ascii="Times New Roman" w:hAnsi="Times New Roman" w:cs="Times New Roman"/>
          <w:sz w:val="28"/>
          <w:szCs w:val="28"/>
        </w:rPr>
        <w:t>1. Общие положения</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Normal"/>
        <w:ind w:firstLine="540"/>
        <w:jc w:val="both"/>
        <w:rPr>
          <w:rFonts w:ascii="Times New Roman" w:hAnsi="Times New Roman" w:cs="Times New Roman"/>
          <w:sz w:val="28"/>
          <w:szCs w:val="28"/>
        </w:rPr>
      </w:pPr>
      <w:r w:rsidRPr="00891FFD">
        <w:rPr>
          <w:rFonts w:ascii="Times New Roman" w:hAnsi="Times New Roman" w:cs="Times New Roman"/>
          <w:sz w:val="28"/>
          <w:szCs w:val="28"/>
        </w:rPr>
        <w:t>1.1. Учитель относится к категории педагогических работников и непосредственно подчиняется директору образовательной организации.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1.2. Учитель назначается на должность и освобождается от нее приказом директора образовательной организации.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1.3. Требования к квалификации: высшее образование или среднее профессиональное образование в рамках укрупненных групп направлений подготовки высшего образования и специальностей среднего профессионального образования «Образование и педагогические науки» или в области, соответствующей преподаваемому предмету, либо высшее образование или среднее профессиональное образование и дополнительное профессиональное образование по направлению деятельности в образовательной организации без предъявления требований к опыту практической работы.</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1.4. На должность учителя в соответствии с требованиями </w:t>
      </w:r>
      <w:hyperlink r:id="rId7">
        <w:r w:rsidRPr="00891FFD">
          <w:rPr>
            <w:rFonts w:ascii="Times New Roman" w:hAnsi="Times New Roman" w:cs="Times New Roman"/>
            <w:sz w:val="28"/>
            <w:szCs w:val="28"/>
          </w:rPr>
          <w:t>статьи 331</w:t>
        </w:r>
      </w:hyperlink>
      <w:r w:rsidRPr="00891FFD">
        <w:rPr>
          <w:rFonts w:ascii="Times New Roman" w:hAnsi="Times New Roman" w:cs="Times New Roman"/>
          <w:sz w:val="28"/>
          <w:szCs w:val="28"/>
        </w:rPr>
        <w:t xml:space="preserve"> ТК РФ назначается лицо:</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не лишенное права заниматься педагогической деятельностью в соответствии с вступившим в законную силу приговором суда;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не имеющее или не имевшее судимости, не подвергавшееся уголовному преследованию (за исключением лиц, уголовное преследование в отношении которых прекращено по реабилитирующим основаниям) за </w:t>
      </w:r>
      <w:r w:rsidRPr="00891FFD">
        <w:rPr>
          <w:rFonts w:ascii="Times New Roman" w:hAnsi="Times New Roman" w:cs="Times New Roman"/>
          <w:sz w:val="28"/>
          <w:szCs w:val="28"/>
        </w:rPr>
        <w:lastRenderedPageBreak/>
        <w:t xml:space="preserve">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Лица,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891FFD">
        <w:rPr>
          <w:rFonts w:ascii="Times New Roman" w:hAnsi="Times New Roman" w:cs="Times New Roman"/>
          <w:sz w:val="28"/>
          <w:szCs w:val="28"/>
        </w:rPr>
        <w:t>нереабилитирующим</w:t>
      </w:r>
      <w:proofErr w:type="spellEnd"/>
      <w:r w:rsidRPr="00891FFD">
        <w:rPr>
          <w:rFonts w:ascii="Times New Roman" w:hAnsi="Times New Roman" w:cs="Times New Roman"/>
          <w:sz w:val="28"/>
          <w:szCs w:val="28"/>
        </w:rPr>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не имеющее неснятой или непогашенной судимости за умышленные тяжкие и особо тяжкие преступления;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не признанное недееспособным в установленном федеральным законом порядке;</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не имеющее заболеваний, предусмотренных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1.5. Учитель должен знать:</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преподаваемый предмет в пределах требований федеральных государственных образовательных стандартов и основной общеобразовательной программы, его истории и места в мировой культуре и науке;</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историю, теорию, закономерности и принципы построения и функционирования образовательных систем, роль и место образования в жизни личности и общества;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основные закономерности возрастного развития, стадии и кризисы развития, социализацию личности, индикаторы индивидуальных </w:t>
      </w:r>
      <w:r w:rsidRPr="00891FFD">
        <w:rPr>
          <w:rFonts w:ascii="Times New Roman" w:hAnsi="Times New Roman" w:cs="Times New Roman"/>
          <w:sz w:val="28"/>
          <w:szCs w:val="28"/>
        </w:rPr>
        <w:lastRenderedPageBreak/>
        <w:t>особенностей траекторий жизни, их возможные девиации, а также основы их психодиагностики;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основы </w:t>
      </w:r>
      <w:proofErr w:type="spellStart"/>
      <w:r w:rsidRPr="00891FFD">
        <w:rPr>
          <w:rFonts w:ascii="Times New Roman" w:hAnsi="Times New Roman" w:cs="Times New Roman"/>
          <w:sz w:val="28"/>
          <w:szCs w:val="28"/>
        </w:rPr>
        <w:t>психодидактики</w:t>
      </w:r>
      <w:proofErr w:type="spellEnd"/>
      <w:r w:rsidRPr="00891FFD">
        <w:rPr>
          <w:rFonts w:ascii="Times New Roman" w:hAnsi="Times New Roman" w:cs="Times New Roman"/>
          <w:sz w:val="28"/>
          <w:szCs w:val="28"/>
        </w:rPr>
        <w:t>, поликультурного образования, закономерностей поведения в социальных сетях;</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пути достижения образовательных результатов и способы оценки результатов обучения;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основы методики преподавания, основные принципы </w:t>
      </w:r>
      <w:proofErr w:type="spellStart"/>
      <w:r w:rsidRPr="00891FFD">
        <w:rPr>
          <w:rFonts w:ascii="Times New Roman" w:hAnsi="Times New Roman" w:cs="Times New Roman"/>
          <w:sz w:val="28"/>
          <w:szCs w:val="28"/>
        </w:rPr>
        <w:t>деятельностного</w:t>
      </w:r>
      <w:proofErr w:type="spellEnd"/>
      <w:r w:rsidRPr="00891FFD">
        <w:rPr>
          <w:rFonts w:ascii="Times New Roman" w:hAnsi="Times New Roman" w:cs="Times New Roman"/>
          <w:sz w:val="28"/>
          <w:szCs w:val="28"/>
        </w:rPr>
        <w:t xml:space="preserve"> подхода, виды и приемы современных педагогических технологий;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рабочую программу и методику обучения по данному предмету;</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приоритетные направления развития образовательной системы Российской Федерации, законов и иных нормативных правовых актов, регламентирующих образовательную деятельность в Российской Федерации, нормативных документов по вопросам обучения и воспитания детей и молодежи, федеральных государственных образовательных стандартов начального общего, основного общего, среднего общего образования, законодательства о правах ребенка, трудового законодательства;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нормативные документы по вопросам обучения и воспитания детей и молодежи;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w:t>
      </w:r>
      <w:hyperlink r:id="rId8">
        <w:r w:rsidRPr="00891FFD">
          <w:rPr>
            <w:rFonts w:ascii="Times New Roman" w:hAnsi="Times New Roman" w:cs="Times New Roman"/>
            <w:sz w:val="28"/>
            <w:szCs w:val="28"/>
          </w:rPr>
          <w:t>Конвенцию</w:t>
        </w:r>
      </w:hyperlink>
      <w:r w:rsidRPr="00891FFD">
        <w:rPr>
          <w:rFonts w:ascii="Times New Roman" w:hAnsi="Times New Roman" w:cs="Times New Roman"/>
          <w:sz w:val="28"/>
          <w:szCs w:val="28"/>
        </w:rPr>
        <w:t xml:space="preserve"> о правах ребенка;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трудовое законодательство;</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основы законодательства о правах ребенка, законы в сфере образования и федеральные государственные образовательные стандарты общего образования;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научное представление о результатах образования, путях их достижения и способах оценки;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основы методики воспитательной работы, основные принципы </w:t>
      </w:r>
      <w:proofErr w:type="spellStart"/>
      <w:r w:rsidRPr="00891FFD">
        <w:rPr>
          <w:rFonts w:ascii="Times New Roman" w:hAnsi="Times New Roman" w:cs="Times New Roman"/>
          <w:sz w:val="28"/>
          <w:szCs w:val="28"/>
        </w:rPr>
        <w:t>деятельностного</w:t>
      </w:r>
      <w:proofErr w:type="spellEnd"/>
      <w:r w:rsidRPr="00891FFD">
        <w:rPr>
          <w:rFonts w:ascii="Times New Roman" w:hAnsi="Times New Roman" w:cs="Times New Roman"/>
          <w:sz w:val="28"/>
          <w:szCs w:val="28"/>
        </w:rPr>
        <w:t xml:space="preserve"> подхода, виды и приемы современных педагогических технологий;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нормативные правовые, руководящие и инструктивные документы, регулирующие организацию и проведение мероприятий за пределами территории образовательной организации (экскурсий, походов и экспедиций);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педагогические закономерности организации образовательного процесса;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законы развития личности и проявления личностных свойств, </w:t>
      </w:r>
      <w:r w:rsidRPr="00891FFD">
        <w:rPr>
          <w:rFonts w:ascii="Times New Roman" w:hAnsi="Times New Roman" w:cs="Times New Roman"/>
          <w:sz w:val="28"/>
          <w:szCs w:val="28"/>
        </w:rPr>
        <w:lastRenderedPageBreak/>
        <w:t>психологические законы периодизации и кризисов развития;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теорию и технологии учета возрастных особенностей, обучающихся;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закономерности формирования детско-взрослых сообществ, их социально-психологические особенности и закономерности развития детских и подростковых сообществ;</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основные закономерности семейных отношений, позволяющие эффективно работать с родительской общественностью;</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основы психодиагностики и основные признаки отклонения в развитии детей;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социально-психологические особенности и закономерности развития детско-взрослых сообществ.</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1.6. Учителю запрещается: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оказывать платные образовательные услуги обучающимся в данной организации, если это приводит к конфликту интересов учителя;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xml:space="preserve">-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r:id="rId9">
        <w:r w:rsidRPr="00891FFD">
          <w:rPr>
            <w:rFonts w:ascii="Times New Roman" w:hAnsi="Times New Roman" w:cs="Times New Roman"/>
            <w:sz w:val="28"/>
            <w:szCs w:val="28"/>
          </w:rPr>
          <w:t>Конституции</w:t>
        </w:r>
      </w:hyperlink>
      <w:r w:rsidRPr="00891FFD">
        <w:rPr>
          <w:rFonts w:ascii="Times New Roman" w:hAnsi="Times New Roman" w:cs="Times New Roman"/>
          <w:sz w:val="28"/>
          <w:szCs w:val="28"/>
        </w:rPr>
        <w:t xml:space="preserve"> Российской Федерации.</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Title"/>
        <w:jc w:val="center"/>
        <w:outlineLvl w:val="0"/>
        <w:rPr>
          <w:rFonts w:ascii="Times New Roman" w:hAnsi="Times New Roman" w:cs="Times New Roman"/>
          <w:sz w:val="28"/>
          <w:szCs w:val="28"/>
        </w:rPr>
      </w:pPr>
      <w:r w:rsidRPr="00891FFD">
        <w:rPr>
          <w:rFonts w:ascii="Times New Roman" w:hAnsi="Times New Roman" w:cs="Times New Roman"/>
          <w:sz w:val="28"/>
          <w:szCs w:val="28"/>
        </w:rPr>
        <w:t>2. Должностные обязанности</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Normal"/>
        <w:ind w:firstLine="540"/>
        <w:jc w:val="both"/>
        <w:rPr>
          <w:rFonts w:ascii="Times New Roman" w:hAnsi="Times New Roman" w:cs="Times New Roman"/>
          <w:sz w:val="28"/>
          <w:szCs w:val="28"/>
        </w:rPr>
      </w:pPr>
      <w:r w:rsidRPr="00891FFD">
        <w:rPr>
          <w:rFonts w:ascii="Times New Roman" w:hAnsi="Times New Roman" w:cs="Times New Roman"/>
          <w:sz w:val="28"/>
          <w:szCs w:val="28"/>
        </w:rPr>
        <w:t>На учителя возлагаются следующие должностные обязанности: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 Осуществление своей деятельности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обеспечение в полном объеме реализации рабочей программы учебных предметов, курсов, дисциплин (модулей), рабочей программы воспитания.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2.1-1. Разработка и реализация программ учебных дисциплин в рамках основной общеобразовательной программы.</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lastRenderedPageBreak/>
        <w:t>2.1-2. Осуществление профессиональной деятельности в соответствии с требованиями федеральных государственных образовательных стандартов начального общего, основного общего, среднего общего образования.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 Формирование в процессе осуществления педагогической деятельности у обучающихся чувства патриотизма,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2.3. Участие в разработке и реализации программы развития образовательной организации в целях создания безопасной и комфортной образовательной среды.</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2.4. Планирование и проведение учебных занятий.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2.5. Систематический анализ эффективности учебных занятий и подходов к обучению.</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2.6. Организация, осуществление контроля и оценки учебных достижений, текущих и итоговых результатов освоения основной образовательной программы обучающимися.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2.7. Формирование универсальных учебных действий.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2.8. Формирование навыков, связанных с информационно-коммуникационными технологиями (далее - ИКТ).</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2.9. Формирование мотивации к обучению.</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2.10. Объективная оценка знаний обучающихся на основе тестирования и других методов контроля в соответствии с реальными учебными возможностями детей.</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2.11. Регулирование поведения обучающихся для обеспечения безопасной образовательной среды.</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2.12. Реализация современных, в том числе интерактивных, форм и методов воспитательной работы, используя их как на занятии, т</w:t>
      </w:r>
      <w:r w:rsidR="00BB1A5B">
        <w:rPr>
          <w:rFonts w:ascii="Times New Roman" w:hAnsi="Times New Roman" w:cs="Times New Roman"/>
          <w:sz w:val="28"/>
          <w:szCs w:val="28"/>
        </w:rPr>
        <w:t>ак и во внеурочной деятельности с применением сценариев, разработанных в рамках реализации календарного плана.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2.13. Постановка воспитательных целей, способствующих развитию обучающихся, независимо от их способностей и характера.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2.14. Определение и принятие четких правил поведения обучающимися в соответствии с уставом образовательной организации и правилами внутреннего распорядка образовательной организации.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lastRenderedPageBreak/>
        <w:t>2.15. Проектирование и реализация воспитательных программ.</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2.16. Реализация воспитательных возможностей различных видов деятельности ребенка (учебной, игровой, трудовой, спортивной, художественной и т.д.).</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2.17. Проектирование ситуаций и событий, развивающих эмоционально-ценностную сферу ребенка (культуру переживаний и ценностные ориентации ребенка).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2.18. Помощь и поддержка в организации деятельности ученических органов самоуправления.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2.19. Создание, поддержание уклада, атмосферы и традиций жизни образовательной организации.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2.20. Развитие у обучающихся познавательной активности, самостоятельности, инициативы, творческих способностей, формирование гражданской позиции, способности к труду и трудолюбия, ответственного отношения к профессиональной, добровольческой (волонтерской) деятельности, формирование у обучающихся культуры здорового и безопасного образа жизни.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2.21. Организация и проведение мероприятий, направленных на формирование у обучающихся общероссийской гражданской идентичности и неприятие идеологии терроризма;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2.22. Использование конструктивных воспитательных усилий родителей (законных представителей) обучающихся, помощь семье в решении вопросов воспитания ребенка.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2.23. Выявление в ходе наблюдения поведенческих и личностных проблем обучающихся, связанных с особенностями их развития.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2.24. Оценка параметров и проектирование психологически безопасной и комфортной образовательной среды, разработка программ профилактики различных форм насилия в школе.</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2.25. Применение инструментария и методов диагностики и оценки показателей уровня и динамики развития ребенка.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2.26. Освоение и применение психолого-педагогических технологий (в том числе инклюзивных), необходимых для адресной</w:t>
      </w:r>
      <w:r w:rsidR="00BB1A5B">
        <w:rPr>
          <w:rFonts w:ascii="Times New Roman" w:hAnsi="Times New Roman" w:cs="Times New Roman"/>
          <w:sz w:val="28"/>
          <w:szCs w:val="28"/>
        </w:rPr>
        <w:t xml:space="preserve"> профилактической </w:t>
      </w:r>
      <w:r w:rsidRPr="00891FFD">
        <w:rPr>
          <w:rFonts w:ascii="Times New Roman" w:hAnsi="Times New Roman" w:cs="Times New Roman"/>
          <w:sz w:val="28"/>
          <w:szCs w:val="28"/>
        </w:rPr>
        <w:t xml:space="preserve"> работы с различными контингентами учащихся: одаренные дети, социально уязвимые дети, дети, попавшие в трудные жизненные ситуации, дети-мигранты, дети-сироты, дети с особыми образовательными потребностями (</w:t>
      </w:r>
      <w:proofErr w:type="spellStart"/>
      <w:r w:rsidRPr="00891FFD">
        <w:rPr>
          <w:rFonts w:ascii="Times New Roman" w:hAnsi="Times New Roman" w:cs="Times New Roman"/>
          <w:sz w:val="28"/>
          <w:szCs w:val="28"/>
        </w:rPr>
        <w:t>аутисты</w:t>
      </w:r>
      <w:proofErr w:type="spellEnd"/>
      <w:r w:rsidRPr="00891FFD">
        <w:rPr>
          <w:rFonts w:ascii="Times New Roman" w:hAnsi="Times New Roman" w:cs="Times New Roman"/>
          <w:sz w:val="28"/>
          <w:szCs w:val="28"/>
        </w:rPr>
        <w:t xml:space="preserve">, дети с синдромом дефицита внимания и </w:t>
      </w:r>
      <w:proofErr w:type="spellStart"/>
      <w:r w:rsidRPr="00891FFD">
        <w:rPr>
          <w:rFonts w:ascii="Times New Roman" w:hAnsi="Times New Roman" w:cs="Times New Roman"/>
          <w:sz w:val="28"/>
          <w:szCs w:val="28"/>
        </w:rPr>
        <w:t>гиперактивностью</w:t>
      </w:r>
      <w:proofErr w:type="spellEnd"/>
      <w:r w:rsidRPr="00891FFD">
        <w:rPr>
          <w:rFonts w:ascii="Times New Roman" w:hAnsi="Times New Roman" w:cs="Times New Roman"/>
          <w:sz w:val="28"/>
          <w:szCs w:val="28"/>
        </w:rPr>
        <w:t xml:space="preserve"> и др.), дети с ограниченными возможностями здоровья, дети с девиациями </w:t>
      </w:r>
      <w:r w:rsidRPr="00891FFD">
        <w:rPr>
          <w:rFonts w:ascii="Times New Roman" w:hAnsi="Times New Roman" w:cs="Times New Roman"/>
          <w:sz w:val="28"/>
          <w:szCs w:val="28"/>
        </w:rPr>
        <w:lastRenderedPageBreak/>
        <w:t>поведения,</w:t>
      </w:r>
      <w:r w:rsidR="00BB1A5B">
        <w:rPr>
          <w:rFonts w:ascii="Times New Roman" w:hAnsi="Times New Roman" w:cs="Times New Roman"/>
          <w:sz w:val="28"/>
          <w:szCs w:val="28"/>
        </w:rPr>
        <w:t xml:space="preserve"> дети, возвращенные из зон боевых действий,</w:t>
      </w:r>
      <w:r w:rsidRPr="00891FFD">
        <w:rPr>
          <w:rFonts w:ascii="Times New Roman" w:hAnsi="Times New Roman" w:cs="Times New Roman"/>
          <w:sz w:val="28"/>
          <w:szCs w:val="28"/>
        </w:rPr>
        <w:t xml:space="preserve"> дети с зависимостью.</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2.27. Оказание адресной помощи обучающимся.</w:t>
      </w:r>
      <w:bookmarkStart w:id="0" w:name="_GoBack"/>
      <w:bookmarkEnd w:id="0"/>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2.28. Взаимодействие с другими специалистами в рамках психолого-медико-педагогического консилиума.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2.29. Разработка (совместно с другими специалистами) и реализация совместно с родителями (законными представителями) программ индивидуального развития ребенка.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2.30. Освоение и адекватное применение специальных технологий и методов, позволяющих проводить коррекционно-развивающую работу.</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2.3</w:t>
      </w:r>
      <w:r w:rsidR="003439C1">
        <w:rPr>
          <w:rFonts w:ascii="Times New Roman" w:hAnsi="Times New Roman" w:cs="Times New Roman"/>
          <w:sz w:val="28"/>
          <w:szCs w:val="28"/>
        </w:rPr>
        <w:t>1</w:t>
      </w:r>
      <w:r w:rsidRPr="00891FFD">
        <w:rPr>
          <w:rFonts w:ascii="Times New Roman" w:hAnsi="Times New Roman" w:cs="Times New Roman"/>
          <w:sz w:val="28"/>
          <w:szCs w:val="28"/>
        </w:rPr>
        <w:t>. Формирование и реализация программ развития универсальных учебных действий, образцов и ценностей социального поведения, навыков поведения в мире виртуальной реальности и социальных сетях, формирование позитивных образцов поликультурного общения.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2.3</w:t>
      </w:r>
      <w:r w:rsidR="003439C1">
        <w:rPr>
          <w:rFonts w:ascii="Times New Roman" w:hAnsi="Times New Roman" w:cs="Times New Roman"/>
          <w:sz w:val="28"/>
          <w:szCs w:val="28"/>
        </w:rPr>
        <w:t>2</w:t>
      </w:r>
      <w:r w:rsidRPr="00891FFD">
        <w:rPr>
          <w:rFonts w:ascii="Times New Roman" w:hAnsi="Times New Roman" w:cs="Times New Roman"/>
          <w:sz w:val="28"/>
          <w:szCs w:val="28"/>
        </w:rPr>
        <w:t>. Формирование системы регуляции поведения и деятельности обучающихся.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2.3</w:t>
      </w:r>
      <w:r w:rsidR="003439C1">
        <w:rPr>
          <w:rFonts w:ascii="Times New Roman" w:hAnsi="Times New Roman" w:cs="Times New Roman"/>
          <w:sz w:val="28"/>
          <w:szCs w:val="28"/>
        </w:rPr>
        <w:t>3</w:t>
      </w:r>
      <w:r w:rsidRPr="00891FFD">
        <w:rPr>
          <w:rFonts w:ascii="Times New Roman" w:hAnsi="Times New Roman" w:cs="Times New Roman"/>
          <w:sz w:val="28"/>
          <w:szCs w:val="28"/>
        </w:rPr>
        <w:t>. Подготовка исчерпывающего перечня документации при реализации основных общеобразовательных программ:</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рабочей программы учебного предмета, учебного курса (в том числе урочной деятельности), учебного модуля;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журнала учета успеваемости;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журнала внеурочной деятельности (для педагогических работников, осуществляющих внеурочную деятельность).</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Title"/>
        <w:jc w:val="center"/>
        <w:outlineLvl w:val="0"/>
        <w:rPr>
          <w:rFonts w:ascii="Times New Roman" w:hAnsi="Times New Roman" w:cs="Times New Roman"/>
          <w:sz w:val="28"/>
          <w:szCs w:val="28"/>
        </w:rPr>
      </w:pPr>
      <w:r w:rsidRPr="00891FFD">
        <w:rPr>
          <w:rFonts w:ascii="Times New Roman" w:hAnsi="Times New Roman" w:cs="Times New Roman"/>
          <w:sz w:val="28"/>
          <w:szCs w:val="28"/>
        </w:rPr>
        <w:t>3. Права</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Normal"/>
        <w:ind w:firstLine="540"/>
        <w:jc w:val="both"/>
        <w:rPr>
          <w:rFonts w:ascii="Times New Roman" w:hAnsi="Times New Roman" w:cs="Times New Roman"/>
          <w:sz w:val="28"/>
          <w:szCs w:val="28"/>
        </w:rPr>
      </w:pPr>
      <w:r w:rsidRPr="00891FFD">
        <w:rPr>
          <w:rFonts w:ascii="Times New Roman" w:hAnsi="Times New Roman" w:cs="Times New Roman"/>
          <w:sz w:val="28"/>
          <w:szCs w:val="28"/>
        </w:rPr>
        <w:t>Учитель имеет право:</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3.1. На все предусмотренные законодательством Российской Федерации социальные гарантии, в том числе:</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сокращенную продолжительность рабочего времени;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дополнительное профессиональное образование по профилю педагогической деятельности не реже чем один раз в три года;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ежегодный основной удлиненный оплачиваемый отпуск, продолжительность которого определяется Правительством Российской Федерации;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lastRenderedPageBreak/>
        <w:t>- на длительный отпуск сроком до одного года не реже чем через каждые десять лет непрерывной педагогической работы;</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досрочное назначение страховой пенсии по старости;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предоставление вне очереди жилого помещения по договору социального найма (если работник состоит на учете в качестве нуждающегося в жилом помещении);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предоставление жилого помещения специализированного жилищного фонда;</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 на оплату дополнительных расходов на медицинскую, социальную и профессиональную реабилитацию в случаях повреждения здоровья вследствие несчастного случая на производстве либо получения профессионального заболевания.</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3.2. Требовать от руководства образовательной организации оказания содействия в исполнении своих профессиональных обязанностей и осуществлении прав.</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3.3. Требовать от руководства создания условий для выполнения профессиональных обязанностей, в том числе предоставления необходимого оборудования, инвентаря, рабочего места, соответствующего санитарно-гигиеническим правилам и нормам.</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3.4. Знакомиться с проектами решений руководства образовательной организации, касающимися его деятельности.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3.5. Повышать свою профессиональную квалификацию.</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Title"/>
        <w:jc w:val="center"/>
        <w:outlineLvl w:val="0"/>
        <w:rPr>
          <w:rFonts w:ascii="Times New Roman" w:hAnsi="Times New Roman" w:cs="Times New Roman"/>
          <w:sz w:val="28"/>
          <w:szCs w:val="28"/>
        </w:rPr>
      </w:pPr>
      <w:r w:rsidRPr="00891FFD">
        <w:rPr>
          <w:rFonts w:ascii="Times New Roman" w:hAnsi="Times New Roman" w:cs="Times New Roman"/>
          <w:sz w:val="28"/>
          <w:szCs w:val="28"/>
        </w:rPr>
        <w:t>4. Ответственность</w:t>
      </w:r>
    </w:p>
    <w:p w:rsidR="00891FFD" w:rsidRPr="00891FFD" w:rsidRDefault="00891FFD">
      <w:pPr>
        <w:pStyle w:val="ConsPlusNormal"/>
        <w:jc w:val="both"/>
        <w:rPr>
          <w:rFonts w:ascii="Times New Roman" w:hAnsi="Times New Roman" w:cs="Times New Roman"/>
          <w:sz w:val="28"/>
          <w:szCs w:val="28"/>
        </w:rPr>
      </w:pPr>
    </w:p>
    <w:p w:rsidR="00891FFD" w:rsidRPr="00891FFD" w:rsidRDefault="00891FFD">
      <w:pPr>
        <w:pStyle w:val="ConsPlusNormal"/>
        <w:ind w:firstLine="540"/>
        <w:jc w:val="both"/>
        <w:rPr>
          <w:rFonts w:ascii="Times New Roman" w:hAnsi="Times New Roman" w:cs="Times New Roman"/>
          <w:sz w:val="28"/>
          <w:szCs w:val="28"/>
        </w:rPr>
      </w:pPr>
      <w:r w:rsidRPr="00891FFD">
        <w:rPr>
          <w:rFonts w:ascii="Times New Roman" w:hAnsi="Times New Roman" w:cs="Times New Roman"/>
          <w:sz w:val="28"/>
          <w:szCs w:val="28"/>
        </w:rPr>
        <w:t>Учитель несет ответственность:</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4.1. За неисполнение, ненадлежащее исполнение обязанностей, предусмотренных настоящей инструкцией, - в пределах, определенных трудовым законодательством Российской Федерации.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4.2. За совершенные в процессе осуществления своей деятельности правонарушения - в пределах, определенных действующим административным, уголовным и гражданским законодательством Российской Федерации.</w:t>
      </w:r>
    </w:p>
    <w:p w:rsidR="00891FFD" w:rsidRPr="00891FFD" w:rsidRDefault="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4.3. За причинение материального ущерба работодателю - в пределах, определенных действующим трудовым и гражданским законодательством Российской Федерации.</w:t>
      </w:r>
    </w:p>
    <w:p w:rsidR="008A6217" w:rsidRPr="00891FFD" w:rsidRDefault="00891FFD" w:rsidP="00891FFD">
      <w:pPr>
        <w:pStyle w:val="ConsPlusNormal"/>
        <w:spacing w:before="220"/>
        <w:ind w:firstLine="540"/>
        <w:jc w:val="both"/>
        <w:rPr>
          <w:rFonts w:ascii="Times New Roman" w:hAnsi="Times New Roman" w:cs="Times New Roman"/>
          <w:sz w:val="28"/>
          <w:szCs w:val="28"/>
        </w:rPr>
      </w:pPr>
      <w:r w:rsidRPr="00891FFD">
        <w:rPr>
          <w:rFonts w:ascii="Times New Roman" w:hAnsi="Times New Roman" w:cs="Times New Roman"/>
          <w:sz w:val="28"/>
          <w:szCs w:val="28"/>
        </w:rPr>
        <w:t>С инструкцией ознакомлены:</w:t>
      </w:r>
    </w:p>
    <w:sectPr w:rsidR="008A6217" w:rsidRPr="00891FFD" w:rsidSect="007B40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1FFD"/>
    <w:rsid w:val="003439C1"/>
    <w:rsid w:val="00891FFD"/>
    <w:rsid w:val="008A6217"/>
    <w:rsid w:val="00AD1356"/>
    <w:rsid w:val="00BB1A5B"/>
    <w:rsid w:val="00C53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3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1FF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91F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91FFD"/>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9959" TargetMode="External"/><Relationship Id="rId3" Type="http://schemas.openxmlformats.org/officeDocument/2006/relationships/webSettings" Target="webSettings.xml"/><Relationship Id="rId7" Type="http://schemas.openxmlformats.org/officeDocument/2006/relationships/hyperlink" Target="https://login.consultant.ru/link/?req=doc&amp;base=LAW&amp;n=430621&amp;dst=10186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203805" TargetMode="External"/><Relationship Id="rId11" Type="http://schemas.openxmlformats.org/officeDocument/2006/relationships/theme" Target="theme/theme1.xml"/><Relationship Id="rId5" Type="http://schemas.openxmlformats.org/officeDocument/2006/relationships/hyperlink" Target="https://login.consultant.ru/link/?req=doc&amp;base=LAW&amp;n=422428" TargetMode="External"/><Relationship Id="rId10" Type="http://schemas.openxmlformats.org/officeDocument/2006/relationships/fontTable" Target="fontTable.xml"/><Relationship Id="rId4" Type="http://schemas.openxmlformats.org/officeDocument/2006/relationships/hyperlink" Target="https://login.consultant.ru/link/?req=doc&amp;base=LAW&amp;n=430621" TargetMode="External"/><Relationship Id="rId9" Type="http://schemas.openxmlformats.org/officeDocument/2006/relationships/hyperlink" Target="https://login.consultant.ru/link/?req=doc&amp;base=LAW&amp;n=28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2391</Words>
  <Characters>13635</Characters>
  <Application>Microsoft Office Word</Application>
  <DocSecurity>0</DocSecurity>
  <Lines>113</Lines>
  <Paragraphs>31</Paragraphs>
  <ScaleCrop>false</ScaleCrop>
  <Company>Microsoft</Company>
  <LinksUpToDate>false</LinksUpToDate>
  <CharactersWithSpaces>15995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Muhhumaeva</dc:creator>
  <cp:lastModifiedBy>Работайте на этом</cp:lastModifiedBy>
  <cp:revision>2</cp:revision>
  <dcterms:created xsi:type="dcterms:W3CDTF">2025-03-04T13:52:00Z</dcterms:created>
  <dcterms:modified xsi:type="dcterms:W3CDTF">2025-03-04T13:52:00Z</dcterms:modified>
</cp:coreProperties>
</file>